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4D" w:rsidRPr="00EB1793" w:rsidRDefault="00E4614D" w:rsidP="00E4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44"/>
          <w:szCs w:val="44"/>
        </w:rPr>
      </w:pPr>
      <w:r w:rsidRPr="00EB1793">
        <w:rPr>
          <w:b/>
          <w:sz w:val="44"/>
          <w:szCs w:val="44"/>
        </w:rPr>
        <w:t>Opis przedmiotu zamówienia</w:t>
      </w:r>
    </w:p>
    <w:p w:rsidR="00E4614D" w:rsidRDefault="00E4614D" w:rsidP="00E4614D">
      <w:pPr>
        <w:pStyle w:val="Nagwek1"/>
        <w:spacing w:before="120" w:after="120"/>
        <w:jc w:val="both"/>
        <w:rPr>
          <w:rFonts w:ascii="Arial" w:hAnsi="Arial" w:cs="Arial"/>
          <w:snapToGrid w:val="0"/>
          <w:color w:val="auto"/>
          <w:sz w:val="20"/>
        </w:rPr>
      </w:pPr>
    </w:p>
    <w:p w:rsidR="00E4614D" w:rsidRPr="0066766B" w:rsidRDefault="00426FFB" w:rsidP="00E4614D">
      <w:pPr>
        <w:pStyle w:val="Nagwek1"/>
        <w:spacing w:before="120" w:after="120"/>
        <w:jc w:val="both"/>
        <w:rPr>
          <w:rFonts w:ascii="Arial" w:hAnsi="Arial" w:cs="Arial"/>
          <w:snapToGrid w:val="0"/>
          <w:color w:val="auto"/>
          <w:sz w:val="20"/>
        </w:rPr>
      </w:pPr>
      <w:r>
        <w:rPr>
          <w:rFonts w:ascii="Arial" w:hAnsi="Arial" w:cs="Arial"/>
          <w:snapToGrid w:val="0"/>
          <w:color w:val="auto"/>
          <w:sz w:val="20"/>
        </w:rPr>
        <w:t>Pakiet I: p</w:t>
      </w:r>
      <w:r w:rsidR="00685E41">
        <w:rPr>
          <w:rFonts w:ascii="Arial" w:hAnsi="Arial" w:cs="Arial"/>
          <w:snapToGrid w:val="0"/>
          <w:color w:val="auto"/>
          <w:sz w:val="20"/>
        </w:rPr>
        <w:t xml:space="preserve">rzedmiotem zamówienia </w:t>
      </w:r>
      <w:r w:rsidR="00685E41" w:rsidRPr="0066766B">
        <w:rPr>
          <w:rFonts w:ascii="Arial" w:hAnsi="Arial" w:cs="Arial"/>
          <w:snapToGrid w:val="0"/>
          <w:color w:val="auto"/>
          <w:sz w:val="20"/>
        </w:rPr>
        <w:t xml:space="preserve">jest </w:t>
      </w:r>
      <w:r w:rsidRPr="0066766B">
        <w:rPr>
          <w:rFonts w:ascii="Arial" w:hAnsi="Arial" w:cs="Arial"/>
          <w:snapToGrid w:val="0"/>
          <w:color w:val="auto"/>
          <w:sz w:val="20"/>
        </w:rPr>
        <w:t>dostawa zestawów komputerowych oraz</w:t>
      </w:r>
      <w:r w:rsidR="00685E41" w:rsidRPr="0066766B">
        <w:rPr>
          <w:rFonts w:ascii="Arial" w:hAnsi="Arial" w:cs="Arial"/>
          <w:snapToGrid w:val="0"/>
          <w:color w:val="auto"/>
          <w:sz w:val="20"/>
        </w:rPr>
        <w:t xml:space="preserve"> drukarek </w:t>
      </w:r>
      <w:r w:rsidR="00E4614D" w:rsidRPr="0066766B">
        <w:rPr>
          <w:rFonts w:ascii="Arial" w:hAnsi="Arial" w:cs="Arial"/>
          <w:snapToGrid w:val="0"/>
          <w:color w:val="auto"/>
          <w:sz w:val="20"/>
        </w:rPr>
        <w:t xml:space="preserve">zgodnie </w:t>
      </w:r>
      <w:r w:rsidR="0066766B">
        <w:rPr>
          <w:rFonts w:ascii="Arial" w:hAnsi="Arial" w:cs="Arial"/>
          <w:snapToGrid w:val="0"/>
          <w:color w:val="auto"/>
          <w:sz w:val="20"/>
        </w:rPr>
        <w:t xml:space="preserve">                   </w:t>
      </w:r>
      <w:r w:rsidR="00E4614D" w:rsidRPr="0066766B">
        <w:rPr>
          <w:rFonts w:ascii="Arial" w:hAnsi="Arial" w:cs="Arial"/>
          <w:snapToGrid w:val="0"/>
          <w:color w:val="auto"/>
          <w:sz w:val="20"/>
        </w:rPr>
        <w:t>z warunkami i zas</w:t>
      </w:r>
      <w:r w:rsidRPr="0066766B">
        <w:rPr>
          <w:rFonts w:ascii="Arial" w:hAnsi="Arial" w:cs="Arial"/>
          <w:snapToGrid w:val="0"/>
          <w:color w:val="auto"/>
          <w:sz w:val="20"/>
        </w:rPr>
        <w:t>adami określonymi w SIWZ, w tym zgodnie z niniejszym formularzem</w:t>
      </w:r>
      <w:r w:rsidR="00E4614D" w:rsidRPr="0066766B">
        <w:rPr>
          <w:rFonts w:ascii="Arial" w:hAnsi="Arial" w:cs="Arial"/>
          <w:snapToGrid w:val="0"/>
          <w:color w:val="auto"/>
          <w:sz w:val="20"/>
        </w:rPr>
        <w:t xml:space="preserve"> oraz </w:t>
      </w:r>
      <w:r w:rsidRPr="0066766B">
        <w:rPr>
          <w:rFonts w:ascii="Arial" w:hAnsi="Arial" w:cs="Arial"/>
          <w:snapToGrid w:val="0"/>
          <w:color w:val="auto"/>
          <w:sz w:val="20"/>
        </w:rPr>
        <w:t>wzorem</w:t>
      </w:r>
      <w:r w:rsidR="00E4614D" w:rsidRPr="0066766B">
        <w:rPr>
          <w:rFonts w:ascii="Arial" w:hAnsi="Arial" w:cs="Arial"/>
          <w:snapToGrid w:val="0"/>
          <w:color w:val="auto"/>
          <w:sz w:val="20"/>
        </w:rPr>
        <w:t xml:space="preserve"> umowy. </w:t>
      </w:r>
    </w:p>
    <w:p w:rsidR="00685E41" w:rsidRPr="0066766B" w:rsidRDefault="00685E41" w:rsidP="001839EB">
      <w:pPr>
        <w:jc w:val="both"/>
        <w:rPr>
          <w:rFonts w:ascii="Arial" w:hAnsi="Arial" w:cs="Arial"/>
        </w:rPr>
      </w:pPr>
    </w:p>
    <w:p w:rsidR="00685E41" w:rsidRPr="0066766B" w:rsidRDefault="00426FFB" w:rsidP="00426FFB">
      <w:pPr>
        <w:jc w:val="both"/>
        <w:rPr>
          <w:rFonts w:ascii="Arial" w:hAnsi="Arial" w:cs="Arial"/>
          <w:b/>
          <w:u w:val="single"/>
        </w:rPr>
      </w:pPr>
      <w:r w:rsidRPr="0066766B">
        <w:rPr>
          <w:rFonts w:ascii="Arial" w:hAnsi="Arial" w:cs="Arial"/>
          <w:b/>
          <w:u w:val="single"/>
        </w:rPr>
        <w:t xml:space="preserve">Pakiet I </w:t>
      </w:r>
      <w:r w:rsidR="00685E41" w:rsidRPr="0066766B">
        <w:rPr>
          <w:rFonts w:ascii="Arial" w:hAnsi="Arial" w:cs="Arial"/>
          <w:b/>
          <w:u w:val="single"/>
        </w:rPr>
        <w:t>obejmuje dostawę zestawów komputerowych oraz drukarek wskazanych poniżej:</w:t>
      </w:r>
    </w:p>
    <w:p w:rsidR="00E4614D" w:rsidRPr="0066766B" w:rsidRDefault="00E4614D" w:rsidP="00E4614D"/>
    <w:p w:rsidR="00A42E6E" w:rsidRPr="00157BA9" w:rsidRDefault="00A42E6E" w:rsidP="00A42E6E">
      <w:pPr>
        <w:pStyle w:val="Akapitzlist"/>
        <w:keepNext/>
        <w:widowControl w:val="0"/>
        <w:numPr>
          <w:ilvl w:val="0"/>
          <w:numId w:val="30"/>
        </w:numPr>
        <w:autoSpaceDE w:val="0"/>
        <w:autoSpaceDN w:val="0"/>
        <w:adjustRightInd w:val="0"/>
        <w:spacing w:after="4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57BA9">
        <w:rPr>
          <w:rFonts w:ascii="Arial" w:hAnsi="Arial" w:cs="Arial"/>
          <w:b/>
          <w:sz w:val="24"/>
          <w:szCs w:val="24"/>
        </w:rPr>
        <w:t>Komputer stacjonarny  TYP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7BA9">
        <w:rPr>
          <w:rFonts w:ascii="Arial" w:hAnsi="Arial" w:cs="Arial"/>
          <w:b/>
          <w:sz w:val="24"/>
          <w:szCs w:val="24"/>
        </w:rPr>
        <w:t>– 1</w:t>
      </w:r>
      <w:r>
        <w:rPr>
          <w:rFonts w:ascii="Arial" w:hAnsi="Arial" w:cs="Arial"/>
          <w:b/>
          <w:sz w:val="24"/>
          <w:szCs w:val="24"/>
        </w:rPr>
        <w:t>0</w:t>
      </w:r>
      <w:r w:rsidRPr="00157BA9">
        <w:rPr>
          <w:rFonts w:ascii="Arial" w:hAnsi="Arial" w:cs="Arial"/>
          <w:b/>
          <w:sz w:val="24"/>
          <w:szCs w:val="24"/>
        </w:rPr>
        <w:t xml:space="preserve"> szt.</w:t>
      </w:r>
    </w:p>
    <w:p w:rsidR="00A42E6E" w:rsidRPr="00AE7930" w:rsidRDefault="00A42E6E" w:rsidP="00A42E6E">
      <w:pPr>
        <w:keepNext/>
        <w:spacing w:after="40"/>
        <w:ind w:left="720"/>
        <w:contextualSpacing/>
        <w:outlineLvl w:val="0"/>
        <w:rPr>
          <w:rFonts w:ascii="Arial" w:hAnsi="Arial" w:cs="Arial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84"/>
        <w:gridCol w:w="1852"/>
        <w:gridCol w:w="7198"/>
      </w:tblGrid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DF740D">
            <w:pPr>
              <w:spacing w:after="40"/>
              <w:ind w:right="-57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Opis parametru</w:t>
            </w:r>
          </w:p>
        </w:tc>
      </w:tr>
      <w:tr w:rsidR="00A42E6E" w:rsidRPr="00AE7930" w:rsidTr="00DF740D">
        <w:trPr>
          <w:cantSplit/>
          <w:trHeight w:val="400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vAlign w:val="center"/>
          </w:tcPr>
          <w:p w:rsidR="00A42E6E" w:rsidRPr="00CE2104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CE2104">
              <w:rPr>
                <w:rFonts w:ascii="Arial" w:hAnsi="Arial" w:cs="Arial"/>
              </w:rPr>
              <w:t>Typ komputera</w:t>
            </w:r>
          </w:p>
        </w:tc>
        <w:tc>
          <w:tcPr>
            <w:tcW w:w="7219" w:type="dxa"/>
            <w:vAlign w:val="center"/>
          </w:tcPr>
          <w:p w:rsidR="00A42E6E" w:rsidRPr="00CE2104" w:rsidRDefault="00A42E6E" w:rsidP="00DF740D">
            <w:pPr>
              <w:spacing w:after="40"/>
              <w:rPr>
                <w:rFonts w:ascii="Arial" w:eastAsia="Arial Unicode MS" w:hAnsi="Arial" w:cs="Arial"/>
              </w:rPr>
            </w:pPr>
            <w:r w:rsidRPr="00CE2104">
              <w:rPr>
                <w:rFonts w:ascii="Arial" w:eastAsia="Arial Unicode MS" w:hAnsi="Arial" w:cs="Arial"/>
              </w:rPr>
              <w:t>Komputer stacjonarny.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vAlign w:val="center"/>
          </w:tcPr>
          <w:p w:rsidR="00A42E6E" w:rsidRPr="00CE2104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CE2104">
              <w:rPr>
                <w:rFonts w:ascii="Arial" w:hAnsi="Arial" w:cs="Arial"/>
              </w:rPr>
              <w:t>Zastosowanie</w:t>
            </w:r>
          </w:p>
        </w:tc>
        <w:tc>
          <w:tcPr>
            <w:tcW w:w="7219" w:type="dxa"/>
            <w:vAlign w:val="center"/>
          </w:tcPr>
          <w:p w:rsidR="00A42E6E" w:rsidRPr="00CE2104" w:rsidRDefault="00A42E6E" w:rsidP="00DF740D">
            <w:pPr>
              <w:spacing w:after="40"/>
              <w:rPr>
                <w:rFonts w:ascii="Arial" w:eastAsia="Arial Unicode MS" w:hAnsi="Arial" w:cs="Arial"/>
              </w:rPr>
            </w:pPr>
            <w:r w:rsidRPr="00CE2104">
              <w:rPr>
                <w:rFonts w:ascii="Arial" w:eastAsia="Arial Unicode MS" w:hAnsi="Arial" w:cs="Arial"/>
              </w:rPr>
              <w:t>Komputer dla pracowników korzystających z aplikacji analitycznych i pracowników komórek informatycznych.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Wydajność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hAnsi="Arial" w:cs="Arial"/>
                <w:bCs/>
              </w:rPr>
            </w:pPr>
            <w:r w:rsidRPr="00AE7930">
              <w:rPr>
                <w:rFonts w:ascii="Arial" w:hAnsi="Arial" w:cs="Arial"/>
                <w:bCs/>
              </w:rPr>
              <w:t xml:space="preserve">Wydajność mierzona testami programu </w:t>
            </w:r>
            <w:proofErr w:type="spellStart"/>
            <w:r w:rsidRPr="00AE7930">
              <w:rPr>
                <w:rFonts w:ascii="Arial" w:hAnsi="Arial" w:cs="Arial"/>
                <w:bCs/>
              </w:rPr>
              <w:t>PCMark</w:t>
            </w:r>
            <w:proofErr w:type="spellEnd"/>
            <w:r w:rsidRPr="00AE793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10</w:t>
            </w:r>
            <w:r w:rsidRPr="00AE7930">
              <w:rPr>
                <w:rFonts w:ascii="Arial" w:hAnsi="Arial" w:cs="Arial"/>
                <w:bCs/>
              </w:rPr>
              <w:t xml:space="preserve"> przy rozdzielczości obrazu 1920 x 1080 pikseli z paletą kolorów minimum 32 bit</w:t>
            </w:r>
            <w:r>
              <w:rPr>
                <w:rFonts w:ascii="Arial" w:hAnsi="Arial" w:cs="Arial"/>
                <w:bCs/>
              </w:rPr>
              <w:t xml:space="preserve"> nie mniejsza niż 4800 punktów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Dysk twardy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 technologii S</w:t>
            </w:r>
            <w:r>
              <w:rPr>
                <w:rFonts w:ascii="Arial" w:hAnsi="Arial" w:cs="Arial"/>
              </w:rPr>
              <w:t>S</w:t>
            </w:r>
            <w:r w:rsidRPr="00AE7930">
              <w:rPr>
                <w:rFonts w:ascii="Arial" w:hAnsi="Arial" w:cs="Arial"/>
              </w:rPr>
              <w:t xml:space="preserve">D </w:t>
            </w:r>
          </w:p>
          <w:p w:rsidR="00A42E6E" w:rsidRPr="00AE7930" w:rsidRDefault="00A42E6E" w:rsidP="00A42E6E">
            <w:pPr>
              <w:numPr>
                <w:ilvl w:val="0"/>
                <w:numId w:val="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pojemności nie mniejszej niż </w:t>
            </w:r>
            <w:r>
              <w:rPr>
                <w:rFonts w:ascii="Arial" w:hAnsi="Arial" w:cs="Arial"/>
              </w:rPr>
              <w:t>512</w:t>
            </w:r>
            <w:r w:rsidRPr="00AE7930">
              <w:rPr>
                <w:rFonts w:ascii="Arial" w:hAnsi="Arial" w:cs="Arial"/>
              </w:rPr>
              <w:t xml:space="preserve"> GB </w:t>
            </w:r>
          </w:p>
          <w:p w:rsidR="00A42E6E" w:rsidRPr="00AE7930" w:rsidRDefault="00A42E6E" w:rsidP="00A42E6E">
            <w:pPr>
              <w:numPr>
                <w:ilvl w:val="0"/>
                <w:numId w:val="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wykorzystujący interfejs SATA</w:t>
            </w:r>
            <w:r>
              <w:rPr>
                <w:rFonts w:ascii="Arial" w:hAnsi="Arial" w:cs="Arial"/>
              </w:rPr>
              <w:t xml:space="preserve"> lub M.2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5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Pamięć operacyjna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minimum  </w:t>
            </w:r>
            <w:r>
              <w:rPr>
                <w:rFonts w:ascii="Arial" w:hAnsi="Arial" w:cs="Arial"/>
              </w:rPr>
              <w:t xml:space="preserve">32 </w:t>
            </w:r>
            <w:r w:rsidRPr="00AE7930">
              <w:rPr>
                <w:rFonts w:ascii="Arial" w:hAnsi="Arial" w:cs="Arial"/>
              </w:rPr>
              <w:t>GB  pamięci RAM</w:t>
            </w:r>
          </w:p>
          <w:p w:rsidR="00A42E6E" w:rsidRPr="00AE7930" w:rsidRDefault="00A42E6E" w:rsidP="00A42E6E">
            <w:pPr>
              <w:numPr>
                <w:ilvl w:val="0"/>
                <w:numId w:val="1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 xml:space="preserve">pozostawiony jeden wolny slot </w:t>
            </w:r>
            <w:r>
              <w:rPr>
                <w:rFonts w:ascii="Arial" w:hAnsi="Arial" w:cs="Arial"/>
              </w:rPr>
              <w:t>na instalację dodatkowej pamięci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6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Obudowa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małowymiarowa typu desktop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sumie wymiarów zewnętrznych nie przekraczającej 87 cm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wysokości nie większej niż 10 cm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fabrycznie przystosowana do pracy w poziomie i pionie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 możliwością zapięcia linki zabezpieczającej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stonowanej kolorystyce i wzornictwie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7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Karta grafiki</w:t>
            </w:r>
          </w:p>
        </w:tc>
        <w:tc>
          <w:tcPr>
            <w:tcW w:w="7219" w:type="dxa"/>
            <w:vAlign w:val="center"/>
          </w:tcPr>
          <w:p w:rsidR="00A42E6E" w:rsidRPr="0066766B" w:rsidRDefault="00A42E6E" w:rsidP="00A9554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umożliwiająca wyświetlanie obrazu w maksymalnej rozdzielczości znamionowej monitora oferowanego jako monitor komputerowy do komputera st</w:t>
            </w:r>
            <w:r>
              <w:rPr>
                <w:rFonts w:ascii="Arial" w:hAnsi="Arial" w:cs="Arial"/>
              </w:rPr>
              <w:t xml:space="preserve">acjonarnego w wersji </w:t>
            </w:r>
            <w:r w:rsidRPr="0066766B">
              <w:rPr>
                <w:rFonts w:ascii="Arial" w:hAnsi="Arial" w:cs="Arial"/>
              </w:rPr>
              <w:t>wydajniejszej (</w:t>
            </w:r>
            <w:r w:rsidR="00A9554E" w:rsidRPr="0066766B">
              <w:rPr>
                <w:rFonts w:ascii="Arial" w:hAnsi="Arial" w:cs="Arial"/>
              </w:rPr>
              <w:t>pkt</w:t>
            </w:r>
            <w:r w:rsidRPr="0066766B">
              <w:rPr>
                <w:rFonts w:ascii="Arial" w:hAnsi="Arial" w:cs="Arial"/>
              </w:rPr>
              <w:t xml:space="preserve"> </w:t>
            </w:r>
            <w:r w:rsidR="00A9554E" w:rsidRPr="0066766B">
              <w:rPr>
                <w:rFonts w:ascii="Arial" w:hAnsi="Arial" w:cs="Arial"/>
              </w:rPr>
              <w:t>2 formularza opis przedmiotu zamówienia: Monitor komputerowy do komputera stacjonarnego TYP 2</w:t>
            </w:r>
            <w:r w:rsidRPr="0066766B">
              <w:rPr>
                <w:rFonts w:ascii="Arial" w:hAnsi="Arial" w:cs="Arial"/>
              </w:rPr>
              <w:t xml:space="preserve">)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 portem cyfrowym umożliwiającym bez stosowania przejściówek komunikację z w/w monitorem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8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Karta dźwiękowa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zintegrowana z płytą główną </w:t>
            </w:r>
          </w:p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posiadająca zamontowany w obudowie multimedialny głośnik </w:t>
            </w:r>
          </w:p>
        </w:tc>
      </w:tr>
      <w:tr w:rsidR="00A42E6E" w:rsidRPr="00AE7930" w:rsidTr="00DF740D">
        <w:trPr>
          <w:cantSplit/>
          <w:trHeight w:val="70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Napęd DVD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vAlign w:val="center"/>
          </w:tcPr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posiadający przy</w:t>
            </w:r>
            <w:r w:rsidR="00A9554E">
              <w:rPr>
                <w:rFonts w:ascii="Arial" w:eastAsia="Arial Unicode MS" w:hAnsi="Arial" w:cs="Arial"/>
              </w:rPr>
              <w:t xml:space="preserve">najmniej funkcję czytnika płyt </w:t>
            </w:r>
            <w:r w:rsidRPr="00AE7930">
              <w:rPr>
                <w:rFonts w:ascii="Arial" w:eastAsia="Arial Unicode MS" w:hAnsi="Arial" w:cs="Arial"/>
              </w:rPr>
              <w:t xml:space="preserve">DVD </w:t>
            </w:r>
          </w:p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zamontowany wewnątrz obudowy komputera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Komunikacja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Minimum jedna karta sieciowa Ethernet: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obsługująca prędkości 100 i 1000 </w:t>
            </w:r>
            <w:proofErr w:type="spellStart"/>
            <w:r w:rsidRPr="00AE7930">
              <w:rPr>
                <w:rFonts w:ascii="Arial" w:hAnsi="Arial" w:cs="Arial"/>
              </w:rPr>
              <w:t>Mbps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ze złączem RJ-45 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zintegrowana z płytą główną 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umożliwiająca obsługę trybu PXE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Porty zewnętrzne</w:t>
            </w:r>
          </w:p>
        </w:tc>
        <w:tc>
          <w:tcPr>
            <w:tcW w:w="7219" w:type="dxa"/>
            <w:tcBorders>
              <w:top w:val="single" w:sz="4" w:space="0" w:color="auto"/>
            </w:tcBorders>
            <w:vAlign w:val="center"/>
          </w:tcPr>
          <w:p w:rsidR="00A42E6E" w:rsidRPr="00AE7930" w:rsidRDefault="00A42E6E" w:rsidP="00A42E6E">
            <w:pPr>
              <w:numPr>
                <w:ilvl w:val="0"/>
                <w:numId w:val="11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Dostępne z przodu obudowy o parametrach nie gorszych niż: </w:t>
            </w:r>
          </w:p>
          <w:p w:rsidR="00A42E6E" w:rsidRPr="00AE7930" w:rsidRDefault="00A42E6E" w:rsidP="00A42E6E">
            <w:pPr>
              <w:numPr>
                <w:ilvl w:val="0"/>
                <w:numId w:val="12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minimum 2 szt. USB 2.0 lub USB 3.0</w:t>
            </w:r>
          </w:p>
          <w:p w:rsidR="00A42E6E" w:rsidRPr="00AE7930" w:rsidRDefault="00A42E6E" w:rsidP="00A42E6E">
            <w:pPr>
              <w:numPr>
                <w:ilvl w:val="0"/>
                <w:numId w:val="12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minimum 1 szt. wyjście słuchawek</w:t>
            </w:r>
          </w:p>
          <w:p w:rsidR="00A42E6E" w:rsidRPr="00AE7930" w:rsidRDefault="00A42E6E" w:rsidP="00A42E6E">
            <w:pPr>
              <w:numPr>
                <w:ilvl w:val="0"/>
                <w:numId w:val="11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Dostępne z tyłu obudowy o parametrach nie gorszych niż: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1 szt. USB 3.0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3 szt. USB 2.0 lub USB 3.0, 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minimum 1 szt. HDMI</w:t>
            </w:r>
            <w:r w:rsidRPr="00AE7930">
              <w:rPr>
                <w:rFonts w:ascii="Arial" w:eastAsia="Arial Unicode MS" w:hAnsi="Arial" w:cs="Arial"/>
              </w:rPr>
              <w:t xml:space="preserve"> lub DVI, </w:t>
            </w:r>
          </w:p>
          <w:p w:rsidR="00A42E6E" w:rsidRPr="00BB7429" w:rsidRDefault="00A42E6E" w:rsidP="00A42E6E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BB7429">
              <w:rPr>
                <w:rFonts w:ascii="Arial" w:eastAsia="Arial Unicode MS" w:hAnsi="Arial" w:cs="Arial"/>
              </w:rPr>
              <w:t xml:space="preserve">minimum 1 szt. DVI lub </w:t>
            </w:r>
            <w:proofErr w:type="spellStart"/>
            <w:r w:rsidRPr="00BB7429">
              <w:rPr>
                <w:rFonts w:ascii="Arial" w:eastAsia="Arial Unicode MS" w:hAnsi="Arial" w:cs="Arial"/>
              </w:rPr>
              <w:t>DisplayPort</w:t>
            </w:r>
            <w:proofErr w:type="spellEnd"/>
            <w:r w:rsidRPr="00BB7429">
              <w:rPr>
                <w:rFonts w:ascii="Arial" w:eastAsia="Arial Unicode MS" w:hAnsi="Arial" w:cs="Arial"/>
              </w:rPr>
              <w:t xml:space="preserve">,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1 szt. wyjście audio,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1 szt. wejście audio, </w:t>
            </w:r>
          </w:p>
          <w:p w:rsidR="00A42E6E" w:rsidRPr="00AE7930" w:rsidRDefault="00A42E6E" w:rsidP="00DF740D">
            <w:pPr>
              <w:spacing w:after="40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        - </w:t>
            </w:r>
            <w:r w:rsidRPr="00AE7930">
              <w:rPr>
                <w:rFonts w:ascii="Arial" w:eastAsia="Arial Unicode MS" w:hAnsi="Arial" w:cs="Arial"/>
              </w:rPr>
              <w:t>minimum 1 szt. RJ45 (karta sieciowa)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12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System operacyjny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4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licencja pozwalająca na użytkowanie MS Windows 10 Professional 64-bit w polskiej wersji językowej</w:t>
            </w:r>
          </w:p>
          <w:p w:rsidR="00A42E6E" w:rsidRPr="00AE7930" w:rsidRDefault="00A42E6E" w:rsidP="00A42E6E">
            <w:pPr>
              <w:numPr>
                <w:ilvl w:val="0"/>
                <w:numId w:val="4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 xml:space="preserve">system operacyjny MS Windows klasy Professional w wersji językowej PL ma być preinstalowany fabrycznie </w:t>
            </w:r>
          </w:p>
          <w:p w:rsidR="00A42E6E" w:rsidRPr="00AE7930" w:rsidRDefault="00A42E6E" w:rsidP="00A42E6E">
            <w:pPr>
              <w:numPr>
                <w:ilvl w:val="0"/>
                <w:numId w:val="4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nie wymagający aktywacji za pomocą telefonu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Dodatkowe wymagania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9"/>
              </w:numPr>
              <w:spacing w:after="40"/>
              <w:ind w:left="357" w:hanging="357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BIOS komputera z możliwością: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skonfigurowania hasła „Power On” oraz ustawienia hasła dostępu do BIOS-u (administratora) w sposób gwarantujący utrzymanie zapisanego hasła nawet w przypadku odłączenia wszystkich źródeł zasilania i podtrzymania BIOS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blokady/wyłączenia portów USB, COM, karty sieciowej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kontroli sekwencji startowej wraz z wyłączeniem z niej poszczególnych typów urządzeń 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startu systemu z urządzenia USB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blokowania uruchamiania stacji roboczej z zewnętrznych urządzeń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obsługi trybu PXE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 polach „</w:t>
            </w:r>
            <w:proofErr w:type="spellStart"/>
            <w:r w:rsidRPr="00AE7930">
              <w:rPr>
                <w:rFonts w:ascii="Arial" w:hAnsi="Arial" w:cs="Arial"/>
              </w:rPr>
              <w:t>asset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  <w:proofErr w:type="spellStart"/>
            <w:r w:rsidRPr="00AE7930">
              <w:rPr>
                <w:rFonts w:ascii="Arial" w:hAnsi="Arial" w:cs="Arial"/>
              </w:rPr>
              <w:t>tag</w:t>
            </w:r>
            <w:proofErr w:type="spellEnd"/>
            <w:r w:rsidRPr="00AE7930">
              <w:rPr>
                <w:rFonts w:ascii="Arial" w:hAnsi="Arial" w:cs="Arial"/>
              </w:rPr>
              <w:t xml:space="preserve">” wpisania unikalnego numeru seryjnego zgodnego z numerem na naklejce obudowy,  program </w:t>
            </w:r>
            <w:r w:rsidRPr="003506F2">
              <w:rPr>
                <w:rFonts w:ascii="Arial" w:hAnsi="Arial" w:cs="Arial"/>
              </w:rPr>
              <w:t xml:space="preserve">SMBCFG </w:t>
            </w:r>
            <w:r w:rsidR="00DF740D">
              <w:rPr>
                <w:rFonts w:ascii="Arial" w:hAnsi="Arial" w:cs="Arial"/>
              </w:rPr>
              <w:t xml:space="preserve">w sekcji SYSTEM\Serial </w:t>
            </w:r>
            <w:proofErr w:type="spellStart"/>
            <w:r w:rsidR="00DF740D">
              <w:rPr>
                <w:rFonts w:ascii="Arial" w:hAnsi="Arial" w:cs="Arial"/>
              </w:rPr>
              <w:t>Number</w:t>
            </w:r>
            <w:proofErr w:type="spellEnd"/>
            <w:r w:rsidRPr="00AE7930">
              <w:rPr>
                <w:rFonts w:ascii="Arial" w:hAnsi="Arial" w:cs="Arial"/>
              </w:rPr>
              <w:t>: wartość musi wskazywać numer seryjny danego komputera.</w:t>
            </w:r>
          </w:p>
          <w:p w:rsidR="00A42E6E" w:rsidRPr="00AE7930" w:rsidRDefault="00A42E6E" w:rsidP="00A42E6E">
            <w:pPr>
              <w:numPr>
                <w:ilvl w:val="0"/>
                <w:numId w:val="9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Płyta główna oraz karta sieciowa obsługująca rozwiązanie „Wake on LAN”.</w:t>
            </w:r>
          </w:p>
          <w:p w:rsidR="00A42E6E" w:rsidRPr="00AE7930" w:rsidRDefault="00A42E6E" w:rsidP="00DF740D">
            <w:pPr>
              <w:numPr>
                <w:ilvl w:val="0"/>
                <w:numId w:val="9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Układ szyfrujący na płycie głównej pozwalając</w:t>
            </w:r>
            <w:r w:rsidR="00DF740D">
              <w:rPr>
                <w:rFonts w:ascii="Arial" w:hAnsi="Arial" w:cs="Arial"/>
                <w:color w:val="FF0000"/>
              </w:rPr>
              <w:t>y</w:t>
            </w:r>
            <w:r w:rsidRPr="00AE7930">
              <w:rPr>
                <w:rFonts w:ascii="Arial" w:hAnsi="Arial" w:cs="Arial"/>
              </w:rPr>
              <w:t xml:space="preserve"> m.in. na przechowywanie w nim kluczy szyfrujących, układ zgodny ze specyfikacją </w:t>
            </w:r>
            <w:r>
              <w:rPr>
                <w:rFonts w:ascii="Arial" w:hAnsi="Arial" w:cs="Arial"/>
              </w:rPr>
              <w:t>TPM v 2.0</w:t>
            </w:r>
            <w:r w:rsidRPr="00AE7930">
              <w:rPr>
                <w:rFonts w:ascii="Arial" w:hAnsi="Arial" w:cs="Arial"/>
              </w:rPr>
              <w:t xml:space="preserve">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Spełnianie wymagań certyfikatów, standardów i normy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deklaracja zgodności CE </w:t>
            </w:r>
          </w:p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certyfikat ISO 9001:2015 </w:t>
            </w:r>
            <w:r w:rsidRPr="00AE7930">
              <w:rPr>
                <w:rFonts w:ascii="Arial" w:hAnsi="Arial" w:cs="Arial"/>
              </w:rPr>
              <w:t xml:space="preserve">na proces projektowania i produkcji oferowanych komputerów </w:t>
            </w:r>
          </w:p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zgodnoś</w:t>
            </w:r>
            <w:r>
              <w:rPr>
                <w:rFonts w:ascii="Arial" w:hAnsi="Arial" w:cs="Arial"/>
              </w:rPr>
              <w:t xml:space="preserve">ć ze standardem </w:t>
            </w:r>
            <w:r w:rsidRPr="00AE7930">
              <w:rPr>
                <w:rFonts w:ascii="Arial" w:hAnsi="Arial" w:cs="Arial"/>
              </w:rPr>
              <w:t xml:space="preserve">EPEAT Gold </w:t>
            </w:r>
          </w:p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 w:rsidRPr="001712D5">
              <w:rPr>
                <w:rFonts w:ascii="Arial" w:hAnsi="Arial" w:cs="Arial"/>
              </w:rPr>
              <w:t>maksymalna głośność jednostki centralnej mierzona zgodnie z normą ISO 7779, oraz wykazana z normą ISO 9296 w pozycji obserwatora w trybie pracy dysku twardego (WORK) nie wyższa niż 35dB</w:t>
            </w:r>
            <w:r w:rsidRPr="00AE7930">
              <w:rPr>
                <w:rFonts w:ascii="Arial" w:hAnsi="Arial" w:cs="Arial"/>
              </w:rPr>
              <w:t xml:space="preserve">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15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Klawiatura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pełnowymiarowa </w:t>
            </w:r>
          </w:p>
          <w:p w:rsidR="00A42E6E" w:rsidRPr="00AE7930" w:rsidRDefault="00A42E6E" w:rsidP="00A42E6E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układ klawiszy typu QWERTY US-International </w:t>
            </w:r>
          </w:p>
          <w:p w:rsidR="00A42E6E" w:rsidRPr="00AE7930" w:rsidRDefault="00A42E6E" w:rsidP="00A42E6E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ze złączem USB i kablem o długości przynajmniej 1,8m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16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Mysz komputerowa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optyczna</w:t>
            </w:r>
            <w:r w:rsidRPr="00AE7930">
              <w:rPr>
                <w:rFonts w:ascii="Arial" w:hAnsi="Arial" w:cs="Arial"/>
              </w:rPr>
              <w:t xml:space="preserve">, przewodowa </w:t>
            </w:r>
          </w:p>
          <w:p w:rsidR="00A42E6E" w:rsidRPr="00AE7930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 rolką do przewijania </w:t>
            </w:r>
          </w:p>
          <w:p w:rsidR="00A42E6E" w:rsidRPr="00AE7930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ze złączem USB i kablem o długości przynajmniej 1,8m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17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Zasilanie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1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Wymagane dostarczenie kabla zasilającego z wtyczką pasującą do gniazda elektrycznego typu E i F („hybrydowa”, „</w:t>
            </w:r>
            <w:proofErr w:type="spellStart"/>
            <w:r w:rsidRPr="00AE7930">
              <w:rPr>
                <w:rFonts w:ascii="Arial" w:hAnsi="Arial" w:cs="Arial"/>
              </w:rPr>
              <w:t>unischuko</w:t>
            </w:r>
            <w:proofErr w:type="spellEnd"/>
            <w:r w:rsidRPr="00AE7930">
              <w:rPr>
                <w:rFonts w:ascii="Arial" w:hAnsi="Arial" w:cs="Arial"/>
              </w:rPr>
              <w:t xml:space="preserve">”) </w:t>
            </w:r>
          </w:p>
          <w:p w:rsidR="00A42E6E" w:rsidRPr="00AE7930" w:rsidRDefault="00A42E6E" w:rsidP="00A42E6E">
            <w:pPr>
              <w:numPr>
                <w:ilvl w:val="0"/>
                <w:numId w:val="11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Wymogi dotyczące zasilacza: </w:t>
            </w:r>
          </w:p>
          <w:p w:rsidR="00A42E6E" w:rsidRPr="00AE7930" w:rsidRDefault="00A42E6E" w:rsidP="00A42E6E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jednofazowy przystosowany do napięcia 230 V i prądu przemiennego 50 </w:t>
            </w:r>
            <w:proofErr w:type="spellStart"/>
            <w:r w:rsidRPr="00AE7930">
              <w:rPr>
                <w:rFonts w:ascii="Arial" w:hAnsi="Arial" w:cs="Arial"/>
              </w:rPr>
              <w:t>Hz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</w:p>
          <w:p w:rsidR="00A42E6E" w:rsidRPr="00AE7930" w:rsidRDefault="00A42E6E" w:rsidP="00A42E6E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sprawności min. 85 % </w:t>
            </w:r>
          </w:p>
          <w:p w:rsidR="00A42E6E" w:rsidRPr="00AE7930" w:rsidRDefault="00A42E6E" w:rsidP="00A42E6E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mocy umożliwiającej bezproblemową pracę komputera przy pełnym wyposażeniu go w dodatkowe urządzenia zasilane poprzez porty i gniazda rozszerzeń. </w:t>
            </w:r>
          </w:p>
        </w:tc>
      </w:tr>
    </w:tbl>
    <w:p w:rsidR="00A42E6E" w:rsidRDefault="00A42E6E" w:rsidP="00A42E6E">
      <w:pPr>
        <w:pStyle w:val="Akapitzlist"/>
        <w:keepNext/>
        <w:widowControl w:val="0"/>
        <w:autoSpaceDE w:val="0"/>
        <w:autoSpaceDN w:val="0"/>
        <w:adjustRightInd w:val="0"/>
        <w:spacing w:after="40" w:line="240" w:lineRule="auto"/>
        <w:outlineLvl w:val="0"/>
        <w:rPr>
          <w:rFonts w:ascii="Arial" w:hAnsi="Arial" w:cs="Arial"/>
          <w:b/>
        </w:rPr>
      </w:pPr>
    </w:p>
    <w:p w:rsidR="00A42E6E" w:rsidRDefault="00A42E6E" w:rsidP="00A42E6E">
      <w:pPr>
        <w:jc w:val="both"/>
        <w:rPr>
          <w:rFonts w:cs="Arial"/>
        </w:rPr>
      </w:pPr>
    </w:p>
    <w:p w:rsidR="00A42E6E" w:rsidRPr="00157BA9" w:rsidRDefault="00A42E6E" w:rsidP="00A42E6E">
      <w:pPr>
        <w:pStyle w:val="Akapitzlist"/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after="4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57BA9">
        <w:rPr>
          <w:rFonts w:ascii="Arial" w:hAnsi="Arial" w:cs="Arial"/>
          <w:b/>
          <w:sz w:val="24"/>
          <w:szCs w:val="24"/>
        </w:rPr>
        <w:t>Monitor komputerowy do komputera stacjonarnego TYP 2 - 1</w:t>
      </w:r>
      <w:r>
        <w:rPr>
          <w:rFonts w:ascii="Arial" w:hAnsi="Arial" w:cs="Arial"/>
          <w:b/>
          <w:sz w:val="24"/>
          <w:szCs w:val="24"/>
        </w:rPr>
        <w:t>0</w:t>
      </w:r>
      <w:r w:rsidRPr="00157BA9">
        <w:rPr>
          <w:rFonts w:ascii="Arial" w:hAnsi="Arial" w:cs="Arial"/>
          <w:b/>
          <w:sz w:val="24"/>
          <w:szCs w:val="24"/>
        </w:rPr>
        <w:t xml:space="preserve"> szt.</w:t>
      </w:r>
    </w:p>
    <w:p w:rsidR="00A42E6E" w:rsidRPr="00AE7930" w:rsidRDefault="00A42E6E" w:rsidP="00A42E6E">
      <w:pPr>
        <w:spacing w:after="40"/>
        <w:ind w:left="720"/>
        <w:contextualSpacing/>
        <w:rPr>
          <w:rFonts w:ascii="Arial" w:hAnsi="Arial" w:cs="Arial"/>
          <w:b/>
        </w:rPr>
      </w:pPr>
    </w:p>
    <w:p w:rsidR="00A42E6E" w:rsidRPr="00AE7930" w:rsidRDefault="00A42E6E" w:rsidP="00A42E6E">
      <w:pPr>
        <w:spacing w:after="40"/>
        <w:ind w:left="720"/>
        <w:contextualSpacing/>
        <w:rPr>
          <w:rFonts w:ascii="Arial" w:hAnsi="Arial" w:cs="Arial"/>
          <w:b/>
        </w:rPr>
      </w:pPr>
    </w:p>
    <w:tbl>
      <w:tblPr>
        <w:tblW w:w="9640" w:type="dxa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84"/>
        <w:gridCol w:w="1885"/>
        <w:gridCol w:w="7171"/>
      </w:tblGrid>
      <w:tr w:rsidR="00A42E6E" w:rsidRPr="00AE7930" w:rsidTr="00DF740D">
        <w:trPr>
          <w:trHeight w:val="4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Opis parametru</w:t>
            </w:r>
          </w:p>
        </w:tc>
      </w:tr>
      <w:tr w:rsidR="00A42E6E" w:rsidRPr="00AE7930" w:rsidTr="00DF740D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Typ monitora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o większej przekątnej</w:t>
            </w:r>
            <w:r w:rsidRPr="00AE7930">
              <w:rPr>
                <w:rFonts w:ascii="Arial" w:hAnsi="Arial" w:cs="Arial"/>
              </w:rPr>
              <w:t xml:space="preserve"> do współpracy z komputerem stacjonarnym </w:t>
            </w:r>
            <w:r>
              <w:rPr>
                <w:rFonts w:ascii="Arial" w:hAnsi="Arial" w:cs="Arial"/>
                <w:b/>
              </w:rPr>
              <w:t>Typ 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42E6E" w:rsidRPr="00AE7930" w:rsidTr="00DF740D">
        <w:trPr>
          <w:trHeight w:val="6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Parametry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monitor LCD </w:t>
            </w:r>
            <w:r w:rsidRPr="004455FC">
              <w:rPr>
                <w:rFonts w:ascii="Arial" w:hAnsi="Arial" w:cs="Arial"/>
                <w:color w:val="FF0000"/>
              </w:rPr>
              <w:t xml:space="preserve"> </w:t>
            </w:r>
            <w:r w:rsidRPr="00AE7930">
              <w:rPr>
                <w:rFonts w:ascii="Arial" w:hAnsi="Arial" w:cs="Arial"/>
              </w:rPr>
              <w:t>o przekątnej minimum 2</w:t>
            </w:r>
            <w:r>
              <w:rPr>
                <w:rFonts w:ascii="Arial" w:hAnsi="Arial" w:cs="Arial"/>
              </w:rPr>
              <w:t>7</w:t>
            </w:r>
            <w:r w:rsidRPr="00AE7930">
              <w:rPr>
                <w:rFonts w:ascii="Arial" w:hAnsi="Arial" w:cs="Arial"/>
              </w:rPr>
              <w:t xml:space="preserve">” </w:t>
            </w:r>
          </w:p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format obrazu: panoramiczny </w:t>
            </w:r>
          </w:p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rozdzielczość </w:t>
            </w:r>
            <w:r>
              <w:rPr>
                <w:rFonts w:ascii="Arial" w:hAnsi="Arial" w:cs="Arial"/>
              </w:rPr>
              <w:t xml:space="preserve">natywna </w:t>
            </w:r>
            <w:r w:rsidRPr="00AE7930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>2560</w:t>
            </w:r>
            <w:r w:rsidRPr="00AE7930">
              <w:rPr>
                <w:rFonts w:ascii="Arial" w:hAnsi="Arial" w:cs="Arial"/>
              </w:rPr>
              <w:t xml:space="preserve"> x 1</w:t>
            </w:r>
            <w:r>
              <w:rPr>
                <w:rFonts w:ascii="Arial" w:hAnsi="Arial" w:cs="Arial"/>
              </w:rPr>
              <w:t>44</w:t>
            </w:r>
            <w:r w:rsidRPr="00AE7930">
              <w:rPr>
                <w:rFonts w:ascii="Arial" w:hAnsi="Arial" w:cs="Arial"/>
              </w:rPr>
              <w:t xml:space="preserve">0 </w:t>
            </w:r>
          </w:p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co najmniej jeden port DVI lub </w:t>
            </w:r>
            <w:proofErr w:type="spellStart"/>
            <w:r w:rsidRPr="00AE7930">
              <w:rPr>
                <w:rFonts w:ascii="Arial" w:hAnsi="Arial" w:cs="Arial"/>
              </w:rPr>
              <w:t>DisplayPort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 HDMI</w:t>
            </w:r>
          </w:p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wbudowany hub USB z kablem łączącym o długości minimum 1,8 m i co najmniej 2 szt. portów USB w wersji 2.0 lub 3.0 </w:t>
            </w:r>
          </w:p>
          <w:p w:rsidR="00A42E6E" w:rsidRPr="00490BF1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490BF1">
              <w:rPr>
                <w:rFonts w:ascii="Arial" w:hAnsi="Arial" w:cs="Arial"/>
              </w:rPr>
              <w:t xml:space="preserve">przewód sygnału cyfrowego o długości minimum 1,8 m, </w:t>
            </w:r>
            <w:r w:rsidRPr="00A96218">
              <w:rPr>
                <w:rFonts w:ascii="Arial" w:hAnsi="Arial" w:cs="Arial"/>
              </w:rPr>
              <w:t>umożliwiający komunikację z zamawianym komputerem (Typ 2)</w:t>
            </w:r>
          </w:p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przewód zasilający z wtyczką pasującą do gniazda elektrycznego typu E i F („hybrydowa”, „</w:t>
            </w:r>
            <w:proofErr w:type="spellStart"/>
            <w:r w:rsidRPr="00AE7930">
              <w:rPr>
                <w:rFonts w:ascii="Arial" w:hAnsi="Arial" w:cs="Arial"/>
              </w:rPr>
              <w:t>unischuko</w:t>
            </w:r>
            <w:proofErr w:type="spellEnd"/>
            <w:r w:rsidRPr="00AE7930">
              <w:rPr>
                <w:rFonts w:ascii="Arial" w:hAnsi="Arial" w:cs="Arial"/>
              </w:rPr>
              <w:t xml:space="preserve">”) </w:t>
            </w:r>
          </w:p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regulacja wysok</w:t>
            </w:r>
            <w:r>
              <w:rPr>
                <w:rFonts w:ascii="Arial" w:hAnsi="Arial" w:cs="Arial"/>
              </w:rPr>
              <w:t>ości monitora w zakresie min. 13</w:t>
            </w:r>
            <w:r w:rsidRPr="00AE7930">
              <w:rPr>
                <w:rFonts w:ascii="Arial" w:hAnsi="Arial" w:cs="Arial"/>
              </w:rPr>
              <w:t xml:space="preserve"> cm </w:t>
            </w:r>
          </w:p>
          <w:p w:rsidR="00A42E6E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możliwość pochylania panelu wyświetlacza. </w:t>
            </w:r>
          </w:p>
          <w:p w:rsidR="00A42E6E" w:rsidRDefault="00A42E6E" w:rsidP="00A42E6E">
            <w:pPr>
              <w:widowControl/>
              <w:numPr>
                <w:ilvl w:val="0"/>
                <w:numId w:val="8"/>
              </w:numPr>
              <w:autoSpaceDE/>
              <w:adjustRightInd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Wbudowane głośniki stereo</w:t>
            </w:r>
          </w:p>
          <w:p w:rsidR="00A42E6E" w:rsidRPr="00AE7930" w:rsidRDefault="00A42E6E" w:rsidP="00DF740D">
            <w:pPr>
              <w:spacing w:after="40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A42E6E" w:rsidRPr="00AE7930" w:rsidTr="00DF740D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Deklaracje</w:t>
            </w:r>
          </w:p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 i standardy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4F1388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  <w:bCs/>
              </w:rPr>
            </w:pPr>
            <w:r w:rsidRPr="004F1388">
              <w:rPr>
                <w:rFonts w:ascii="Arial" w:hAnsi="Arial" w:cs="Arial"/>
                <w:bCs/>
              </w:rPr>
              <w:t xml:space="preserve">deklaracja zgodności CE dla monitora </w:t>
            </w:r>
          </w:p>
          <w:p w:rsidR="00A42E6E" w:rsidRPr="004F1388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  <w:bCs/>
              </w:rPr>
            </w:pPr>
            <w:r w:rsidRPr="004F1388">
              <w:rPr>
                <w:rFonts w:ascii="Arial" w:hAnsi="Arial" w:cs="Arial"/>
                <w:bCs/>
              </w:rPr>
              <w:t xml:space="preserve">zgodność ze standardem EPEAT </w:t>
            </w:r>
          </w:p>
          <w:p w:rsidR="00A42E6E" w:rsidRPr="004F1388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  <w:bCs/>
              </w:rPr>
            </w:pPr>
            <w:r w:rsidRPr="004F1388">
              <w:rPr>
                <w:rFonts w:ascii="Arial" w:hAnsi="Arial" w:cs="Arial"/>
                <w:bCs/>
              </w:rPr>
              <w:t>certyfikatu ISO 9001:2015 na proces projektowania  i produkcji oferowanych komputerów;</w:t>
            </w:r>
          </w:p>
          <w:p w:rsidR="00A42E6E" w:rsidRPr="00AE7930" w:rsidRDefault="00A42E6E" w:rsidP="00DF740D">
            <w:pPr>
              <w:spacing w:after="40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42E6E" w:rsidRDefault="00A42E6E" w:rsidP="00A42E6E">
      <w:pPr>
        <w:jc w:val="both"/>
        <w:rPr>
          <w:rFonts w:ascii="Arial" w:hAnsi="Arial" w:cs="Arial"/>
        </w:rPr>
      </w:pPr>
    </w:p>
    <w:p w:rsidR="00A42E6E" w:rsidRPr="00157BA9" w:rsidRDefault="00A42E6E" w:rsidP="00A42E6E">
      <w:pPr>
        <w:keepNext/>
        <w:numPr>
          <w:ilvl w:val="0"/>
          <w:numId w:val="28"/>
        </w:numPr>
        <w:spacing w:after="40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157BA9">
        <w:rPr>
          <w:rFonts w:ascii="Arial" w:hAnsi="Arial" w:cs="Arial"/>
          <w:b/>
          <w:sz w:val="24"/>
          <w:szCs w:val="24"/>
        </w:rPr>
        <w:t>Komputer stacjonarny TYP 1 – 4</w:t>
      </w:r>
      <w:r>
        <w:rPr>
          <w:rFonts w:ascii="Arial" w:hAnsi="Arial" w:cs="Arial"/>
          <w:b/>
          <w:sz w:val="24"/>
          <w:szCs w:val="24"/>
        </w:rPr>
        <w:t>5</w:t>
      </w:r>
      <w:r w:rsidRPr="00157BA9">
        <w:rPr>
          <w:rFonts w:ascii="Arial" w:hAnsi="Arial" w:cs="Arial"/>
          <w:b/>
          <w:sz w:val="24"/>
          <w:szCs w:val="24"/>
        </w:rPr>
        <w:t xml:space="preserve"> szt.</w:t>
      </w:r>
    </w:p>
    <w:p w:rsidR="00A42E6E" w:rsidRPr="00AE7930" w:rsidRDefault="00A42E6E" w:rsidP="00A42E6E">
      <w:pPr>
        <w:keepNext/>
        <w:spacing w:after="40"/>
        <w:ind w:left="720"/>
        <w:contextualSpacing/>
        <w:outlineLvl w:val="0"/>
        <w:rPr>
          <w:rFonts w:ascii="Arial" w:hAnsi="Arial" w:cs="Arial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84"/>
        <w:gridCol w:w="1852"/>
        <w:gridCol w:w="7198"/>
      </w:tblGrid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DF740D">
            <w:pPr>
              <w:spacing w:after="40"/>
              <w:ind w:right="-57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Opis parametru</w:t>
            </w:r>
          </w:p>
        </w:tc>
      </w:tr>
      <w:tr w:rsidR="00A42E6E" w:rsidRPr="00AE7930" w:rsidTr="00DF740D">
        <w:trPr>
          <w:cantSplit/>
          <w:trHeight w:val="400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Typ komputera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Komputer stacjonarny.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Zastosowanie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Komputer dla pracowników korzystających z podstawowych aplikacji biurowych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Wydajność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hAnsi="Arial" w:cs="Arial"/>
                <w:bCs/>
              </w:rPr>
            </w:pPr>
            <w:r w:rsidRPr="00AE7930">
              <w:rPr>
                <w:rFonts w:ascii="Arial" w:hAnsi="Arial" w:cs="Arial"/>
                <w:bCs/>
              </w:rPr>
              <w:t xml:space="preserve">Wydajność mierzona testami programu </w:t>
            </w:r>
            <w:proofErr w:type="spellStart"/>
            <w:r w:rsidRPr="00AE7930">
              <w:rPr>
                <w:rFonts w:ascii="Arial" w:hAnsi="Arial" w:cs="Arial"/>
                <w:bCs/>
              </w:rPr>
              <w:t>PCMark</w:t>
            </w:r>
            <w:proofErr w:type="spellEnd"/>
            <w:r w:rsidRPr="00AE793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10</w:t>
            </w:r>
            <w:r w:rsidRPr="00AE7930">
              <w:rPr>
                <w:rFonts w:ascii="Arial" w:hAnsi="Arial" w:cs="Arial"/>
                <w:bCs/>
              </w:rPr>
              <w:t xml:space="preserve"> przy rozdzielczości obrazu 1920 x 1080 pikseli z paletą kolorów minimum 32 bit</w:t>
            </w:r>
            <w:r>
              <w:rPr>
                <w:rFonts w:ascii="Arial" w:hAnsi="Arial" w:cs="Arial"/>
                <w:bCs/>
              </w:rPr>
              <w:t xml:space="preserve"> nie mniejsza niż 3800 punktów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Dysk twardy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 technologii S</w:t>
            </w:r>
            <w:r>
              <w:rPr>
                <w:rFonts w:ascii="Arial" w:hAnsi="Arial" w:cs="Arial"/>
              </w:rPr>
              <w:t>S</w:t>
            </w:r>
            <w:r w:rsidRPr="00AE7930">
              <w:rPr>
                <w:rFonts w:ascii="Arial" w:hAnsi="Arial" w:cs="Arial"/>
              </w:rPr>
              <w:t xml:space="preserve">D </w:t>
            </w:r>
          </w:p>
          <w:p w:rsidR="00A42E6E" w:rsidRPr="00AE7930" w:rsidRDefault="00A42E6E" w:rsidP="00A42E6E">
            <w:pPr>
              <w:numPr>
                <w:ilvl w:val="0"/>
                <w:numId w:val="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pojemności nie mniejszej niż </w:t>
            </w:r>
            <w:r>
              <w:rPr>
                <w:rFonts w:ascii="Arial" w:hAnsi="Arial" w:cs="Arial"/>
              </w:rPr>
              <w:t>250</w:t>
            </w:r>
            <w:r w:rsidRPr="00AE7930">
              <w:rPr>
                <w:rFonts w:ascii="Arial" w:hAnsi="Arial" w:cs="Arial"/>
              </w:rPr>
              <w:t xml:space="preserve"> GB </w:t>
            </w:r>
          </w:p>
          <w:p w:rsidR="00A42E6E" w:rsidRPr="00AE7930" w:rsidRDefault="00A42E6E" w:rsidP="00A42E6E">
            <w:pPr>
              <w:numPr>
                <w:ilvl w:val="0"/>
                <w:numId w:val="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wykorzystujący interfejs SATA</w:t>
            </w:r>
            <w:r>
              <w:rPr>
                <w:rFonts w:ascii="Arial" w:hAnsi="Arial" w:cs="Arial"/>
              </w:rPr>
              <w:t xml:space="preserve"> lub M.2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5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Pamięć operacyjna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minimum  8GB  pamięci RAM</w:t>
            </w:r>
          </w:p>
          <w:p w:rsidR="00A42E6E" w:rsidRPr="00AE7930" w:rsidRDefault="00A42E6E" w:rsidP="00A42E6E">
            <w:pPr>
              <w:numPr>
                <w:ilvl w:val="0"/>
                <w:numId w:val="1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 xml:space="preserve">pozostawiony jeden wolny slot </w:t>
            </w:r>
            <w:r>
              <w:rPr>
                <w:rFonts w:ascii="Arial" w:hAnsi="Arial" w:cs="Arial"/>
              </w:rPr>
              <w:t>na instalację dodatkowej pamięci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6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Obudowa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małowymiarowa typu desktop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sumie wymiarów zewnętrznych nie przekraczającej 87 cm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wysokości nie większej niż 10 cm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fabrycznie przystosowana do pracy w poziomie i pionie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 możliwością zapięcia linki zabezpieczającej </w:t>
            </w:r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stonowanej kolorystyce i wzornictwie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7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Karta grafiki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umożliwiająca wyświetlanie obrazu w maksymalnej rozdzielczości znamionowej monitora oferowanego jako monitor komputerowy do komputera stacjonarnego w wersji podstawowej </w:t>
            </w:r>
            <w:r w:rsidRPr="00657D71">
              <w:rPr>
                <w:rFonts w:ascii="Arial" w:hAnsi="Arial" w:cs="Arial"/>
              </w:rPr>
              <w:t xml:space="preserve">(poz. 2.) </w:t>
            </w:r>
            <w:bookmarkStart w:id="0" w:name="_GoBack"/>
            <w:bookmarkEnd w:id="0"/>
          </w:p>
          <w:p w:rsidR="00A42E6E" w:rsidRPr="00AE7930" w:rsidRDefault="00A42E6E" w:rsidP="00A42E6E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 portem cyfrowym umożliwiającym bez stosowania przejściówek komunikację z w/w monitorem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8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Karta dźwiękowa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zintegrowana z płytą główną </w:t>
            </w:r>
          </w:p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posiadająca zamontowany w obudowie multimedialny głośnik </w:t>
            </w:r>
          </w:p>
        </w:tc>
      </w:tr>
      <w:tr w:rsidR="00A42E6E" w:rsidRPr="00AE7930" w:rsidTr="00DF740D">
        <w:trPr>
          <w:cantSplit/>
          <w:trHeight w:val="70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9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Napęd DVD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vAlign w:val="center"/>
          </w:tcPr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posiadający przynajmniej funkcję czytnika płyt  DVD </w:t>
            </w:r>
          </w:p>
          <w:p w:rsidR="00A42E6E" w:rsidRPr="00AE7930" w:rsidRDefault="00A42E6E" w:rsidP="00A42E6E">
            <w:pPr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zamontowany wewnątrz obudowy komputera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lastRenderedPageBreak/>
              <w:t>10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Komunikacja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Minimum jedna karta sieciowa Ethernet: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obsługująca prędkości 100 i 1000 </w:t>
            </w:r>
            <w:proofErr w:type="spellStart"/>
            <w:r w:rsidRPr="00AE7930">
              <w:rPr>
                <w:rFonts w:ascii="Arial" w:hAnsi="Arial" w:cs="Arial"/>
              </w:rPr>
              <w:t>Mbps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ze złączem RJ-45 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zintegrowana z płytą główną </w:t>
            </w:r>
          </w:p>
          <w:p w:rsidR="00A42E6E" w:rsidRPr="00AE7930" w:rsidRDefault="00A42E6E" w:rsidP="00A42E6E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umożliwiająca obsługę trybu PXE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Porty zewnętrzne</w:t>
            </w:r>
          </w:p>
        </w:tc>
        <w:tc>
          <w:tcPr>
            <w:tcW w:w="7219" w:type="dxa"/>
            <w:tcBorders>
              <w:top w:val="single" w:sz="4" w:space="0" w:color="auto"/>
            </w:tcBorders>
            <w:vAlign w:val="center"/>
          </w:tcPr>
          <w:p w:rsidR="00A42E6E" w:rsidRPr="00AE7930" w:rsidRDefault="00A42E6E" w:rsidP="00A42E6E">
            <w:pPr>
              <w:numPr>
                <w:ilvl w:val="0"/>
                <w:numId w:val="28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Dostępne z przodu obudowy o parametrach nie gorszych niż: </w:t>
            </w:r>
          </w:p>
          <w:p w:rsidR="00A42E6E" w:rsidRPr="00AE7930" w:rsidRDefault="00A42E6E" w:rsidP="00A42E6E">
            <w:pPr>
              <w:numPr>
                <w:ilvl w:val="0"/>
                <w:numId w:val="12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minimum 2 szt. USB 2.0 lub USB 3.0</w:t>
            </w:r>
          </w:p>
          <w:p w:rsidR="00A42E6E" w:rsidRPr="00AE7930" w:rsidRDefault="00A42E6E" w:rsidP="00A42E6E">
            <w:pPr>
              <w:numPr>
                <w:ilvl w:val="0"/>
                <w:numId w:val="12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minimum 1 szt. wyjście słuchawek</w:t>
            </w:r>
          </w:p>
          <w:p w:rsidR="00A42E6E" w:rsidRPr="00AE7930" w:rsidRDefault="00A42E6E" w:rsidP="00A42E6E">
            <w:pPr>
              <w:numPr>
                <w:ilvl w:val="0"/>
                <w:numId w:val="28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Dostępne z tyłu obudowy o parametrach nie gorszych niż: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1 szt. USB 3.0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3 szt. USB 2.0 lub USB 3.0, 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minimum 1 szt. HDMI</w:t>
            </w:r>
            <w:r w:rsidRPr="00AE7930">
              <w:rPr>
                <w:rFonts w:ascii="Arial" w:eastAsia="Arial Unicode MS" w:hAnsi="Arial" w:cs="Arial"/>
              </w:rPr>
              <w:t xml:space="preserve"> lub DVI, </w:t>
            </w:r>
          </w:p>
          <w:p w:rsidR="00A42E6E" w:rsidRPr="00BB7429" w:rsidRDefault="00A42E6E" w:rsidP="00A42E6E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BB7429">
              <w:rPr>
                <w:rFonts w:ascii="Arial" w:eastAsia="Arial Unicode MS" w:hAnsi="Arial" w:cs="Arial"/>
              </w:rPr>
              <w:t xml:space="preserve">minimum 1 szt. DVI lub </w:t>
            </w:r>
            <w:proofErr w:type="spellStart"/>
            <w:r w:rsidRPr="00BB7429">
              <w:rPr>
                <w:rFonts w:ascii="Arial" w:eastAsia="Arial Unicode MS" w:hAnsi="Arial" w:cs="Arial"/>
              </w:rPr>
              <w:t>DisplayPort</w:t>
            </w:r>
            <w:proofErr w:type="spellEnd"/>
            <w:r w:rsidRPr="00BB7429">
              <w:rPr>
                <w:rFonts w:ascii="Arial" w:eastAsia="Arial Unicode MS" w:hAnsi="Arial" w:cs="Arial"/>
              </w:rPr>
              <w:t xml:space="preserve">,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1 szt. wyjście audio,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 xml:space="preserve">minimum 1 szt. wejście audio, </w:t>
            </w:r>
          </w:p>
          <w:p w:rsidR="00A42E6E" w:rsidRPr="00AE7930" w:rsidRDefault="00A42E6E" w:rsidP="00A42E6E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minimum 1 szt. RJ45 (karta sieciowa)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12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System operacyjny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4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licencja pozwalająca na użytkowanie MS Windows 10 Professional 64-bit w polskiej wersji językowej</w:t>
            </w:r>
          </w:p>
          <w:p w:rsidR="00A42E6E" w:rsidRPr="00AE7930" w:rsidRDefault="00A42E6E" w:rsidP="00A42E6E">
            <w:pPr>
              <w:numPr>
                <w:ilvl w:val="0"/>
                <w:numId w:val="4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 xml:space="preserve">system operacyjny MS Windows klasy Professional w wersji językowej PL ma być preinstalowany fabrycznie </w:t>
            </w:r>
          </w:p>
          <w:p w:rsidR="00A42E6E" w:rsidRPr="00AE7930" w:rsidRDefault="00A42E6E" w:rsidP="00A42E6E">
            <w:pPr>
              <w:numPr>
                <w:ilvl w:val="0"/>
                <w:numId w:val="4"/>
              </w:numPr>
              <w:spacing w:after="40"/>
              <w:contextualSpacing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t>nie wymagający aktywacji za pomocą telefonu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Dodatkowe wymagania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9"/>
              </w:numPr>
              <w:spacing w:after="40"/>
              <w:ind w:left="357" w:hanging="357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BIOS komputera z możliwością: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skonfigurowania hasła „Power On” oraz ustawienia hasła dostępu do BIOS-u (administratora) w sposób gwarantujący utrzymanie zapisanego hasła nawet w przypadku odłączenia wszystkich źródeł zasilania i podtrzymania BIOS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blokady/wyłączenia portów USB, COM, karty sieciowej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kontroli sekwencji startowej wraz z wyłączeniem z niej poszczególnych typów urządzeń 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startu systemu z urządzenia USB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blokowania uruchamiania stacji roboczej z zewnętrznych urządzeń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obsługi trybu PXE</w:t>
            </w:r>
          </w:p>
          <w:p w:rsidR="00A42E6E" w:rsidRPr="00AE7930" w:rsidRDefault="00A42E6E" w:rsidP="00A42E6E">
            <w:pPr>
              <w:numPr>
                <w:ilvl w:val="0"/>
                <w:numId w:val="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 polach „</w:t>
            </w:r>
            <w:proofErr w:type="spellStart"/>
            <w:r w:rsidRPr="00AE7930">
              <w:rPr>
                <w:rFonts w:ascii="Arial" w:hAnsi="Arial" w:cs="Arial"/>
              </w:rPr>
              <w:t>asset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  <w:proofErr w:type="spellStart"/>
            <w:r w:rsidRPr="00AE7930">
              <w:rPr>
                <w:rFonts w:ascii="Arial" w:hAnsi="Arial" w:cs="Arial"/>
              </w:rPr>
              <w:t>tag</w:t>
            </w:r>
            <w:proofErr w:type="spellEnd"/>
            <w:r w:rsidRPr="00AE7930">
              <w:rPr>
                <w:rFonts w:ascii="Arial" w:hAnsi="Arial" w:cs="Arial"/>
              </w:rPr>
              <w:t xml:space="preserve">” wpisania unikalnego numeru seryjnego zgodnego z numerem na naklejce obudowy,  program </w:t>
            </w:r>
            <w:r w:rsidRPr="003506F2">
              <w:rPr>
                <w:rFonts w:ascii="Arial" w:hAnsi="Arial" w:cs="Arial"/>
              </w:rPr>
              <w:t xml:space="preserve">SMBCFG </w:t>
            </w:r>
            <w:r w:rsidRPr="00AE7930">
              <w:rPr>
                <w:rFonts w:ascii="Arial" w:hAnsi="Arial" w:cs="Arial"/>
              </w:rPr>
              <w:t xml:space="preserve">w sekcji SYSTEM\Serial </w:t>
            </w:r>
            <w:proofErr w:type="spellStart"/>
            <w:r w:rsidRPr="00AE7930">
              <w:rPr>
                <w:rFonts w:ascii="Arial" w:hAnsi="Arial" w:cs="Arial"/>
              </w:rPr>
              <w:t>Number</w:t>
            </w:r>
            <w:proofErr w:type="spellEnd"/>
            <w:r w:rsidRPr="00AE7930">
              <w:rPr>
                <w:rFonts w:ascii="Arial" w:hAnsi="Arial" w:cs="Arial"/>
              </w:rPr>
              <w:t xml:space="preserve"> : wartość musi wskazywać numer seryjny danego komputera.</w:t>
            </w:r>
          </w:p>
          <w:p w:rsidR="00A42E6E" w:rsidRPr="00AE7930" w:rsidRDefault="00A42E6E" w:rsidP="00A42E6E">
            <w:pPr>
              <w:numPr>
                <w:ilvl w:val="0"/>
                <w:numId w:val="9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Płyta główna oraz karta sieciowa obsługująca rozwiązanie „Wake on LAN”.</w:t>
            </w:r>
          </w:p>
          <w:p w:rsidR="00A42E6E" w:rsidRPr="00AE7930" w:rsidRDefault="00A42E6E" w:rsidP="00A42E6E">
            <w:pPr>
              <w:numPr>
                <w:ilvl w:val="0"/>
                <w:numId w:val="9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Układ szyfrujący na płycie głównej pozwalającego m.in. na przechowywanie w nim kluczy szyfrujących, układ zgodny ze specyfikacją </w:t>
            </w:r>
            <w:r>
              <w:rPr>
                <w:rFonts w:ascii="Arial" w:hAnsi="Arial" w:cs="Arial"/>
              </w:rPr>
              <w:t>TPM v 2.0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eastAsia="Arial Unicode MS" w:hAnsi="Arial" w:cs="Arial"/>
              </w:rPr>
            </w:pPr>
            <w:r w:rsidRPr="00AE793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Spełnianie wymagań certyfikatów, standardów i normy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deklaracja zgodności CE </w:t>
            </w:r>
          </w:p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certyfikat ISO 9001:2015 </w:t>
            </w:r>
            <w:r w:rsidRPr="00AE7930">
              <w:rPr>
                <w:rFonts w:ascii="Arial" w:hAnsi="Arial" w:cs="Arial"/>
              </w:rPr>
              <w:t xml:space="preserve"> na proces projektowania i produkcji oferowanych komputerów </w:t>
            </w:r>
          </w:p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zgodnoś</w:t>
            </w:r>
            <w:r>
              <w:rPr>
                <w:rFonts w:ascii="Arial" w:hAnsi="Arial" w:cs="Arial"/>
              </w:rPr>
              <w:t xml:space="preserve">ć ze standardem </w:t>
            </w:r>
            <w:r w:rsidRPr="00AE7930">
              <w:rPr>
                <w:rFonts w:ascii="Arial" w:hAnsi="Arial" w:cs="Arial"/>
              </w:rPr>
              <w:t xml:space="preserve">EPEAT Gold </w:t>
            </w:r>
          </w:p>
          <w:p w:rsidR="00A42E6E" w:rsidRPr="00AE7930" w:rsidRDefault="00A42E6E" w:rsidP="00A42E6E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maksymalna głośność jednostki centralnej mierzona zgodnie z normą ISO 7779, oraz wykazana z normą ISO 9296 w pozycji obserwatora w trybie pracy dysku twardego (WORK) nie wyższa niż 35dB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15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Klawiatura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pełnowymiarowa </w:t>
            </w:r>
          </w:p>
          <w:p w:rsidR="00A42E6E" w:rsidRPr="00AE7930" w:rsidRDefault="00A42E6E" w:rsidP="00A42E6E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układ klawiszy typu QWERTY US-International </w:t>
            </w:r>
          </w:p>
          <w:p w:rsidR="00A42E6E" w:rsidRPr="00AE7930" w:rsidRDefault="00A42E6E" w:rsidP="00A42E6E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ze złączem USB i kablem o długości przynajmniej 1,8m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16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Mysz komputerowa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optyczna, przewodowa </w:t>
            </w:r>
          </w:p>
          <w:p w:rsidR="00A42E6E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 rolką do przewijania </w:t>
            </w:r>
          </w:p>
          <w:p w:rsidR="00A42E6E" w:rsidRPr="00AE7930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możliwością zmiany czułości do 1600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  <w:p w:rsidR="00A42E6E" w:rsidRPr="00AE7930" w:rsidRDefault="00A42E6E" w:rsidP="00A42E6E">
            <w:pPr>
              <w:numPr>
                <w:ilvl w:val="0"/>
                <w:numId w:val="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ze złączem USB i kablem o długości przynajmniej 1,8m </w:t>
            </w:r>
          </w:p>
        </w:tc>
      </w:tr>
      <w:tr w:rsidR="00A42E6E" w:rsidRPr="00AE7930" w:rsidTr="00DF740D">
        <w:trPr>
          <w:cantSplit/>
          <w:trHeight w:val="255"/>
          <w:jc w:val="center"/>
        </w:trPr>
        <w:tc>
          <w:tcPr>
            <w:tcW w:w="561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17</w:t>
            </w:r>
          </w:p>
        </w:tc>
        <w:tc>
          <w:tcPr>
            <w:tcW w:w="1854" w:type="dxa"/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Zasilanie</w:t>
            </w:r>
          </w:p>
        </w:tc>
        <w:tc>
          <w:tcPr>
            <w:tcW w:w="7219" w:type="dxa"/>
            <w:vAlign w:val="center"/>
          </w:tcPr>
          <w:p w:rsidR="00A42E6E" w:rsidRPr="00AE7930" w:rsidRDefault="00A42E6E" w:rsidP="00A42E6E">
            <w:pPr>
              <w:numPr>
                <w:ilvl w:val="0"/>
                <w:numId w:val="1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Wymagane dostarczenie kabla zasilającego z wtyczką pasującą do gniazda elektrycznego typu E i F („hybrydowa”, „</w:t>
            </w:r>
            <w:proofErr w:type="spellStart"/>
            <w:r w:rsidRPr="00AE7930">
              <w:rPr>
                <w:rFonts w:ascii="Arial" w:hAnsi="Arial" w:cs="Arial"/>
              </w:rPr>
              <w:t>unischuko</w:t>
            </w:r>
            <w:proofErr w:type="spellEnd"/>
            <w:r w:rsidRPr="00AE7930">
              <w:rPr>
                <w:rFonts w:ascii="Arial" w:hAnsi="Arial" w:cs="Arial"/>
              </w:rPr>
              <w:t xml:space="preserve">”) </w:t>
            </w:r>
          </w:p>
          <w:p w:rsidR="00A42E6E" w:rsidRPr="00AE7930" w:rsidRDefault="00A42E6E" w:rsidP="00A42E6E">
            <w:pPr>
              <w:numPr>
                <w:ilvl w:val="0"/>
                <w:numId w:val="16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Wymogi dotyczące zasilacza: </w:t>
            </w:r>
          </w:p>
          <w:p w:rsidR="00A42E6E" w:rsidRPr="00AE7930" w:rsidRDefault="00A42E6E" w:rsidP="00A42E6E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jednofazowy przystosowany do napięcia 230 V i prądu przemiennego 50 </w:t>
            </w:r>
            <w:proofErr w:type="spellStart"/>
            <w:r w:rsidRPr="00AE7930">
              <w:rPr>
                <w:rFonts w:ascii="Arial" w:hAnsi="Arial" w:cs="Arial"/>
              </w:rPr>
              <w:t>Hz</w:t>
            </w:r>
            <w:proofErr w:type="spellEnd"/>
            <w:r w:rsidRPr="00AE7930">
              <w:rPr>
                <w:rFonts w:ascii="Arial" w:hAnsi="Arial" w:cs="Arial"/>
              </w:rPr>
              <w:t xml:space="preserve"> </w:t>
            </w:r>
          </w:p>
          <w:p w:rsidR="00A42E6E" w:rsidRPr="00AE7930" w:rsidRDefault="00A42E6E" w:rsidP="00A42E6E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o sprawności min. 85 % </w:t>
            </w:r>
          </w:p>
          <w:p w:rsidR="00A42E6E" w:rsidRPr="00AE7930" w:rsidRDefault="00A42E6E" w:rsidP="00A42E6E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mocy umożliwiającej bezproblemową pracę komputera przy pełnym wyposażeniu go w dodatkowe urządzenia zasilane poprzez porty i gniazda rozszerzeń. </w:t>
            </w:r>
          </w:p>
        </w:tc>
      </w:tr>
    </w:tbl>
    <w:p w:rsidR="00A42E6E" w:rsidRDefault="00A42E6E" w:rsidP="00A42E6E"/>
    <w:p w:rsidR="00A42E6E" w:rsidRDefault="00A42E6E" w:rsidP="00A42E6E">
      <w:pPr>
        <w:pStyle w:val="Akapitzlist"/>
        <w:keepNext/>
        <w:widowControl w:val="0"/>
        <w:autoSpaceDE w:val="0"/>
        <w:autoSpaceDN w:val="0"/>
        <w:adjustRightInd w:val="0"/>
        <w:spacing w:after="40" w:line="240" w:lineRule="auto"/>
        <w:outlineLvl w:val="0"/>
        <w:rPr>
          <w:rFonts w:ascii="Arial" w:hAnsi="Arial" w:cs="Arial"/>
          <w:b/>
        </w:rPr>
      </w:pPr>
    </w:p>
    <w:p w:rsidR="00A42E6E" w:rsidRPr="00E06088" w:rsidRDefault="00A42E6E" w:rsidP="00A42E6E">
      <w:pPr>
        <w:pStyle w:val="Akapitzlist"/>
        <w:keepNext/>
        <w:widowControl w:val="0"/>
        <w:autoSpaceDE w:val="0"/>
        <w:autoSpaceDN w:val="0"/>
        <w:adjustRightInd w:val="0"/>
        <w:spacing w:after="40" w:line="24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E06088">
        <w:rPr>
          <w:rFonts w:ascii="Arial" w:hAnsi="Arial" w:cs="Arial"/>
          <w:b/>
          <w:sz w:val="24"/>
          <w:szCs w:val="24"/>
        </w:rPr>
        <w:t>Monitor komputerowy do komputera stacjonarnego TYP 1  – 4</w:t>
      </w:r>
      <w:r>
        <w:rPr>
          <w:rFonts w:ascii="Arial" w:hAnsi="Arial" w:cs="Arial"/>
          <w:b/>
          <w:sz w:val="24"/>
          <w:szCs w:val="24"/>
        </w:rPr>
        <w:t>5</w:t>
      </w:r>
      <w:r w:rsidRPr="00E06088">
        <w:rPr>
          <w:rFonts w:ascii="Arial" w:hAnsi="Arial" w:cs="Arial"/>
          <w:b/>
          <w:sz w:val="24"/>
          <w:szCs w:val="24"/>
        </w:rPr>
        <w:t xml:space="preserve"> szt.</w:t>
      </w:r>
    </w:p>
    <w:p w:rsidR="00A42E6E" w:rsidRPr="00AE7930" w:rsidRDefault="00A42E6E" w:rsidP="00A42E6E">
      <w:pPr>
        <w:spacing w:after="40"/>
        <w:contextualSpacing/>
        <w:rPr>
          <w:rFonts w:ascii="Arial" w:hAnsi="Arial" w:cs="Arial"/>
          <w:b/>
        </w:rPr>
      </w:pPr>
    </w:p>
    <w:tbl>
      <w:tblPr>
        <w:tblW w:w="9640" w:type="dxa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84"/>
        <w:gridCol w:w="1885"/>
        <w:gridCol w:w="7171"/>
      </w:tblGrid>
      <w:tr w:rsidR="00A42E6E" w:rsidRPr="00AE7930" w:rsidTr="00DF740D">
        <w:trPr>
          <w:trHeight w:val="4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AE7930">
              <w:rPr>
                <w:rFonts w:ascii="Arial" w:hAnsi="Arial" w:cs="Arial"/>
                <w:b/>
              </w:rPr>
              <w:t>Opis parametru</w:t>
            </w:r>
          </w:p>
        </w:tc>
      </w:tr>
      <w:tr w:rsidR="00A42E6E" w:rsidRPr="00AE7930" w:rsidTr="00DF740D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Typ monitora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Monitor w wersji podstawowej do współpracy z komputerem stacjonarnym </w:t>
            </w:r>
            <w:r w:rsidRPr="00E62B89">
              <w:rPr>
                <w:rFonts w:ascii="Arial" w:hAnsi="Arial" w:cs="Arial"/>
                <w:b/>
              </w:rPr>
              <w:t>Typ 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42E6E" w:rsidRPr="00AE7930" w:rsidTr="00DF740D">
        <w:trPr>
          <w:trHeight w:val="6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Parametry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>monitor LCD o przekątnej minimum 23,5”, jednocześnie nie większej niż 24”;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>format obrazu: panoramiczny;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>rozdzielczość znamionowa co najmniej 1920x1080;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 xml:space="preserve">co najmniej jeden port DVI lub </w:t>
            </w:r>
            <w:proofErr w:type="spellStart"/>
            <w:r w:rsidRPr="00EB4409">
              <w:rPr>
                <w:rFonts w:ascii="Arial" w:eastAsia="Calibri" w:hAnsi="Arial" w:cs="Arial"/>
              </w:rPr>
              <w:t>DisplayPort</w:t>
            </w:r>
            <w:proofErr w:type="spellEnd"/>
            <w:r w:rsidRPr="00EB4409">
              <w:rPr>
                <w:rFonts w:ascii="Arial" w:eastAsia="Calibri" w:hAnsi="Arial" w:cs="Arial"/>
              </w:rPr>
              <w:t xml:space="preserve"> lub HDMI;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 xml:space="preserve">wbudowany hub USB z kablem łączącym o dł. minimum 1,5m i co najmniej 2 szt. portów USB 2.0 lub 3.0; 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 xml:space="preserve">przewód sygnału </w:t>
            </w:r>
            <w:r w:rsidRPr="00863CC6">
              <w:rPr>
                <w:rFonts w:ascii="Arial" w:eastAsia="Calibri" w:hAnsi="Arial" w:cs="Arial"/>
              </w:rPr>
              <w:t>cyfrowego umożliwiający komunikację ze stacją dokującą do komputera (</w:t>
            </w:r>
            <w:r w:rsidRPr="00863CC6">
              <w:rPr>
                <w:rFonts w:ascii="Arial" w:eastAsia="Calibri" w:hAnsi="Arial" w:cs="Arial"/>
                <w:i/>
              </w:rPr>
              <w:t>pkt 1. poz. 17</w:t>
            </w:r>
            <w:r w:rsidRPr="00863CC6">
              <w:rPr>
                <w:rFonts w:ascii="Arial" w:eastAsia="Calibri" w:hAnsi="Arial" w:cs="Arial"/>
              </w:rPr>
              <w:t xml:space="preserve">) o </w:t>
            </w:r>
            <w:r w:rsidRPr="00EB4409">
              <w:rPr>
                <w:rFonts w:ascii="Arial" w:eastAsia="Calibri" w:hAnsi="Arial" w:cs="Arial"/>
              </w:rPr>
              <w:t xml:space="preserve">dł. minimum 1,8 m; 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>przewód zasilający z wtyczką pasującą do gniazda elektrycznego typu E i F („hybrydowa”, „</w:t>
            </w:r>
            <w:proofErr w:type="spellStart"/>
            <w:r w:rsidRPr="00EB4409">
              <w:rPr>
                <w:rFonts w:ascii="Arial" w:eastAsia="Calibri" w:hAnsi="Arial" w:cs="Arial"/>
              </w:rPr>
              <w:t>unischuko</w:t>
            </w:r>
            <w:proofErr w:type="spellEnd"/>
            <w:r w:rsidRPr="00EB4409">
              <w:rPr>
                <w:rFonts w:ascii="Arial" w:eastAsia="Calibri" w:hAnsi="Arial" w:cs="Arial"/>
              </w:rPr>
              <w:t xml:space="preserve">”); </w:t>
            </w:r>
          </w:p>
          <w:p w:rsidR="00A42E6E" w:rsidRPr="00EB440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>regulacja wysokości mo</w:t>
            </w:r>
            <w:r>
              <w:rPr>
                <w:rFonts w:ascii="Arial" w:eastAsia="Calibri" w:hAnsi="Arial" w:cs="Arial"/>
              </w:rPr>
              <w:t>nitora w zakresie co najmniej 13</w:t>
            </w:r>
            <w:r w:rsidRPr="00EB4409">
              <w:rPr>
                <w:rFonts w:ascii="Arial" w:eastAsia="Calibri" w:hAnsi="Arial" w:cs="Arial"/>
              </w:rPr>
              <w:t xml:space="preserve"> cm; </w:t>
            </w:r>
          </w:p>
          <w:p w:rsidR="00A42E6E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 w:rsidRPr="00EB4409">
              <w:rPr>
                <w:rFonts w:ascii="Arial" w:eastAsia="Calibri" w:hAnsi="Arial" w:cs="Arial"/>
              </w:rPr>
              <w:t>możliwość pochylania panelu wyświetlacza.</w:t>
            </w:r>
          </w:p>
          <w:p w:rsidR="00A42E6E" w:rsidRPr="00CC4E39" w:rsidRDefault="00A42E6E" w:rsidP="00A42E6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Wbudowane głośniki stereo</w:t>
            </w:r>
          </w:p>
        </w:tc>
      </w:tr>
      <w:tr w:rsidR="00A42E6E" w:rsidRPr="00AE7930" w:rsidTr="00DF740D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>Deklaracje</w:t>
            </w:r>
          </w:p>
          <w:p w:rsidR="00A42E6E" w:rsidRPr="00AE7930" w:rsidRDefault="00A42E6E" w:rsidP="00DF740D">
            <w:pPr>
              <w:spacing w:after="40"/>
              <w:jc w:val="center"/>
              <w:rPr>
                <w:rFonts w:ascii="Arial" w:hAnsi="Arial" w:cs="Arial"/>
              </w:rPr>
            </w:pPr>
            <w:r w:rsidRPr="00AE7930">
              <w:rPr>
                <w:rFonts w:ascii="Arial" w:hAnsi="Arial" w:cs="Arial"/>
              </w:rPr>
              <w:t xml:space="preserve"> i standardy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E" w:rsidRPr="00AE7930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  <w:bCs/>
              </w:rPr>
            </w:pPr>
            <w:r w:rsidRPr="00AE7930">
              <w:rPr>
                <w:rFonts w:ascii="Arial" w:hAnsi="Arial" w:cs="Arial"/>
                <w:bCs/>
              </w:rPr>
              <w:t xml:space="preserve">deklaracja zgodności CE dla monitora </w:t>
            </w:r>
          </w:p>
          <w:p w:rsidR="00A42E6E" w:rsidRPr="00BB7429" w:rsidRDefault="00A42E6E" w:rsidP="00A42E6E">
            <w:pPr>
              <w:numPr>
                <w:ilvl w:val="0"/>
                <w:numId w:val="8"/>
              </w:numPr>
              <w:spacing w:after="40"/>
              <w:contextualSpacing/>
              <w:rPr>
                <w:rFonts w:ascii="Arial" w:hAnsi="Arial" w:cs="Arial"/>
                <w:bCs/>
              </w:rPr>
            </w:pPr>
            <w:r w:rsidRPr="00AE7930">
              <w:rPr>
                <w:rFonts w:ascii="Arial" w:hAnsi="Arial" w:cs="Arial"/>
                <w:bCs/>
              </w:rPr>
              <w:t>zgodno</w:t>
            </w:r>
            <w:r>
              <w:rPr>
                <w:rFonts w:ascii="Arial" w:hAnsi="Arial" w:cs="Arial"/>
                <w:bCs/>
              </w:rPr>
              <w:t>ść ze standardem EPEAT</w:t>
            </w:r>
          </w:p>
        </w:tc>
      </w:tr>
    </w:tbl>
    <w:p w:rsidR="00A42E6E" w:rsidRDefault="00A42E6E" w:rsidP="00A42E6E">
      <w:pPr>
        <w:jc w:val="both"/>
        <w:rPr>
          <w:rFonts w:cs="Arial"/>
        </w:rPr>
      </w:pPr>
    </w:p>
    <w:p w:rsidR="00685E41" w:rsidRDefault="00685E41" w:rsidP="00EB35B6">
      <w:pPr>
        <w:rPr>
          <w:rFonts w:ascii="Arial" w:hAnsi="Arial" w:cs="Arial"/>
          <w:b/>
          <w:sz w:val="32"/>
          <w:szCs w:val="32"/>
        </w:rPr>
      </w:pPr>
    </w:p>
    <w:p w:rsidR="00EB35B6" w:rsidRPr="00EB4409" w:rsidRDefault="00EB35B6" w:rsidP="00685E41">
      <w:pPr>
        <w:ind w:left="360"/>
        <w:rPr>
          <w:rFonts w:ascii="Arial" w:hAnsi="Arial" w:cs="Arial"/>
          <w:b/>
          <w:sz w:val="32"/>
          <w:szCs w:val="32"/>
        </w:rPr>
      </w:pPr>
    </w:p>
    <w:p w:rsidR="00685E41" w:rsidRPr="00863CC6" w:rsidRDefault="00EB35B6" w:rsidP="00A42E6E">
      <w:pPr>
        <w:jc w:val="both"/>
        <w:rPr>
          <w:rFonts w:ascii="Arial" w:hAnsi="Arial" w:cs="Arial"/>
          <w:sz w:val="24"/>
          <w:szCs w:val="24"/>
        </w:rPr>
      </w:pPr>
      <w:r w:rsidRPr="00863CC6">
        <w:rPr>
          <w:rFonts w:ascii="Arial" w:hAnsi="Arial" w:cs="Arial"/>
          <w:sz w:val="24"/>
          <w:szCs w:val="24"/>
        </w:rPr>
        <w:t>Warunki gwarancji zostały szczegółowo opisane we wzorze umowy.</w:t>
      </w:r>
    </w:p>
    <w:p w:rsidR="00685E41" w:rsidRDefault="00685E41" w:rsidP="00A42E6E">
      <w:pPr>
        <w:jc w:val="both"/>
        <w:rPr>
          <w:rFonts w:cs="Arial"/>
        </w:rPr>
      </w:pPr>
    </w:p>
    <w:p w:rsidR="00685E41" w:rsidRDefault="00685E41" w:rsidP="00A42E6E">
      <w:pPr>
        <w:jc w:val="both"/>
        <w:rPr>
          <w:rFonts w:cs="Arial"/>
        </w:rPr>
      </w:pPr>
    </w:p>
    <w:p w:rsidR="00EB35B6" w:rsidRDefault="00EB35B6" w:rsidP="00A42E6E">
      <w:pPr>
        <w:jc w:val="both"/>
        <w:rPr>
          <w:rFonts w:cs="Arial"/>
        </w:rPr>
      </w:pPr>
    </w:p>
    <w:p w:rsidR="00EB35B6" w:rsidRDefault="00EB35B6" w:rsidP="00A42E6E">
      <w:pPr>
        <w:jc w:val="both"/>
        <w:rPr>
          <w:rFonts w:cs="Arial"/>
        </w:rPr>
      </w:pPr>
    </w:p>
    <w:p w:rsidR="00EB35B6" w:rsidRDefault="00EB35B6" w:rsidP="00A42E6E">
      <w:pPr>
        <w:jc w:val="both"/>
        <w:rPr>
          <w:rFonts w:cs="Arial"/>
        </w:rPr>
      </w:pPr>
    </w:p>
    <w:p w:rsidR="00EB35B6" w:rsidRDefault="00EB35B6" w:rsidP="00A42E6E">
      <w:pPr>
        <w:jc w:val="both"/>
        <w:rPr>
          <w:rFonts w:cs="Arial"/>
        </w:rPr>
      </w:pPr>
    </w:p>
    <w:p w:rsidR="00EB35B6" w:rsidRDefault="00EB35B6" w:rsidP="00A42E6E">
      <w:pPr>
        <w:jc w:val="both"/>
        <w:rPr>
          <w:rFonts w:cs="Arial"/>
        </w:rPr>
      </w:pPr>
    </w:p>
    <w:p w:rsidR="00685E41" w:rsidRPr="001E1412" w:rsidRDefault="00685E41" w:rsidP="00685E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E1412">
        <w:rPr>
          <w:rFonts w:ascii="Arial" w:hAnsi="Arial" w:cs="Arial"/>
          <w:b/>
          <w:sz w:val="24"/>
          <w:szCs w:val="24"/>
        </w:rPr>
        <w:t>Drukarki laserowe monochromatyczne - 5 szt.</w:t>
      </w:r>
    </w:p>
    <w:p w:rsidR="00685E41" w:rsidRPr="00633A30" w:rsidRDefault="00685E41" w:rsidP="00685E41">
      <w:pPr>
        <w:pStyle w:val="Akapitzlist"/>
        <w:rPr>
          <w:rFonts w:ascii="Arial" w:hAnsi="Arial" w:cs="Arial"/>
        </w:rPr>
      </w:pP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0"/>
        <w:gridCol w:w="4346"/>
      </w:tblGrid>
      <w:tr w:rsidR="00685E41" w:rsidRPr="00633A30" w:rsidTr="00685E41">
        <w:trPr>
          <w:tblHeader/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ind w:left="2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33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33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33A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Typ drukarki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monochromatyczna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rozmiar papieru 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Pamięć 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 mniej niż 32MB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 mniej  niż 200MHZ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Laserowa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Połączenie 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USB 2.0 Lub USB 3.0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Prędkość druku 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 mniej niż 20 stron/min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Wydajność Tonera </w:t>
            </w:r>
          </w:p>
        </w:tc>
        <w:tc>
          <w:tcPr>
            <w:tcW w:w="4346" w:type="dxa"/>
          </w:tcPr>
          <w:p w:rsidR="00685E41" w:rsidRPr="00633A30" w:rsidRDefault="00685E41" w:rsidP="00685E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 1000 </w:t>
            </w:r>
            <w:proofErr w:type="spellStart"/>
            <w:r>
              <w:rPr>
                <w:rFonts w:ascii="Arial" w:hAnsi="Arial" w:cs="Arial"/>
                <w:lang w:val="en-US"/>
              </w:rPr>
              <w:t>stron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A4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685E41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Wydajność Bębna</w:t>
            </w:r>
          </w:p>
        </w:tc>
        <w:tc>
          <w:tcPr>
            <w:tcW w:w="4346" w:type="dxa"/>
          </w:tcPr>
          <w:p w:rsidR="00685E41" w:rsidRDefault="00685E41" w:rsidP="00685E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 10000 </w:t>
            </w:r>
            <w:proofErr w:type="spellStart"/>
            <w:r>
              <w:rPr>
                <w:rFonts w:ascii="Arial" w:hAnsi="Arial" w:cs="Arial"/>
                <w:lang w:val="en-US"/>
              </w:rPr>
              <w:t>stron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A4</w:t>
            </w:r>
          </w:p>
        </w:tc>
      </w:tr>
      <w:tr w:rsidR="00685E41" w:rsidRPr="00633A30" w:rsidTr="00685E41">
        <w:trPr>
          <w:jc w:val="center"/>
        </w:trPr>
        <w:tc>
          <w:tcPr>
            <w:tcW w:w="709" w:type="dxa"/>
          </w:tcPr>
          <w:p w:rsidR="00685E41" w:rsidRPr="00633A30" w:rsidRDefault="00685E41" w:rsidP="00685E41">
            <w:pPr>
              <w:pStyle w:val="Bezodstpw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830" w:type="dxa"/>
          </w:tcPr>
          <w:p w:rsidR="00685E41" w:rsidRPr="00633A30" w:rsidRDefault="00685E41" w:rsidP="00685E4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Waga </w:t>
            </w:r>
          </w:p>
        </w:tc>
        <w:tc>
          <w:tcPr>
            <w:tcW w:w="4346" w:type="dxa"/>
          </w:tcPr>
          <w:p w:rsidR="00685E41" w:rsidRPr="00CE5ECE" w:rsidRDefault="00685E41" w:rsidP="00685E4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Nie wiecej niz 4.8</w:t>
            </w:r>
            <w:r w:rsidRPr="00CE5ECE">
              <w:rPr>
                <w:rFonts w:ascii="Arial" w:hAnsi="Arial" w:cs="Arial"/>
                <w:lang w:val="es-ES"/>
              </w:rPr>
              <w:t xml:space="preserve"> kg</w:t>
            </w:r>
          </w:p>
        </w:tc>
      </w:tr>
    </w:tbl>
    <w:p w:rsidR="00685E41" w:rsidRPr="00E4614D" w:rsidRDefault="00685E41" w:rsidP="00685E41">
      <w:pPr>
        <w:pStyle w:val="Akapitzlist"/>
        <w:spacing w:line="360" w:lineRule="auto"/>
        <w:rPr>
          <w:rFonts w:ascii="Arial" w:hAnsi="Arial" w:cs="Arial"/>
          <w:b/>
          <w:sz w:val="12"/>
          <w:szCs w:val="12"/>
        </w:rPr>
      </w:pPr>
    </w:p>
    <w:p w:rsidR="00685E41" w:rsidRPr="00E4614D" w:rsidRDefault="00685E41" w:rsidP="00685E41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Drukarki powinny zostać dostarczone z pełnowartościowym tonerem i bębnem.</w:t>
      </w:r>
    </w:p>
    <w:p w:rsidR="00EB35B6" w:rsidRPr="00863CC6" w:rsidRDefault="00EB35B6" w:rsidP="001839EB">
      <w:pPr>
        <w:pStyle w:val="Akapitzlist"/>
        <w:spacing w:after="0" w:line="360" w:lineRule="auto"/>
        <w:rPr>
          <w:rFonts w:ascii="Arial" w:hAnsi="Arial" w:cs="Arial"/>
        </w:rPr>
      </w:pPr>
      <w:r w:rsidRPr="00863CC6">
        <w:rPr>
          <w:rFonts w:ascii="Arial" w:hAnsi="Arial" w:cs="Arial"/>
        </w:rPr>
        <w:t>Warunki gwarancji zostały szczegółowo opisane we wzorze umowy.</w:t>
      </w:r>
    </w:p>
    <w:p w:rsidR="00685E41" w:rsidRDefault="00685E41" w:rsidP="00685E41">
      <w:pPr>
        <w:ind w:left="426"/>
        <w:jc w:val="both"/>
        <w:rPr>
          <w:rFonts w:ascii="Arial" w:eastAsia="Batang" w:hAnsi="Arial" w:cs="Arial"/>
          <w:i/>
        </w:rPr>
      </w:pPr>
    </w:p>
    <w:p w:rsidR="00685E41" w:rsidRDefault="00685E41" w:rsidP="00685E41">
      <w:pPr>
        <w:ind w:left="426"/>
        <w:jc w:val="both"/>
        <w:rPr>
          <w:rFonts w:ascii="Arial" w:eastAsia="Batang" w:hAnsi="Arial" w:cs="Arial"/>
          <w:i/>
        </w:rPr>
      </w:pPr>
    </w:p>
    <w:p w:rsidR="00685E41" w:rsidRDefault="00685E41" w:rsidP="00A42E6E">
      <w:pPr>
        <w:jc w:val="both"/>
        <w:rPr>
          <w:rFonts w:cs="Arial"/>
        </w:rPr>
      </w:pPr>
    </w:p>
    <w:p w:rsidR="00A42E6E" w:rsidRPr="00EB4409" w:rsidRDefault="00A42E6E" w:rsidP="00A42E6E">
      <w:pPr>
        <w:rPr>
          <w:rFonts w:ascii="Arial" w:hAnsi="Arial" w:cs="Arial"/>
          <w:b/>
        </w:rPr>
      </w:pPr>
    </w:p>
    <w:p w:rsidR="00A42E6E" w:rsidRPr="00EB4409" w:rsidRDefault="00A42E6E" w:rsidP="00A42E6E">
      <w:pPr>
        <w:ind w:left="348"/>
        <w:jc w:val="both"/>
        <w:rPr>
          <w:rFonts w:ascii="Arial" w:hAnsi="Arial" w:cs="Arial"/>
        </w:rPr>
      </w:pPr>
    </w:p>
    <w:p w:rsidR="00A42E6E" w:rsidRPr="00E4614D" w:rsidRDefault="00A42E6E" w:rsidP="00E4614D">
      <w:pPr>
        <w:rPr>
          <w:rFonts w:ascii="Arial" w:hAnsi="Arial" w:cs="Arial"/>
        </w:rPr>
      </w:pPr>
    </w:p>
    <w:p w:rsidR="00E4614D" w:rsidRDefault="00E4614D" w:rsidP="00A42E6E">
      <w:pPr>
        <w:ind w:left="426"/>
        <w:jc w:val="both"/>
        <w:rPr>
          <w:rFonts w:ascii="Arial" w:eastAsia="Batang" w:hAnsi="Arial" w:cs="Arial"/>
          <w:i/>
        </w:rPr>
      </w:pPr>
    </w:p>
    <w:p w:rsidR="00E4614D" w:rsidRPr="00633A30" w:rsidRDefault="00E4614D" w:rsidP="00A42E6E">
      <w:pPr>
        <w:ind w:left="426"/>
        <w:jc w:val="both"/>
        <w:rPr>
          <w:rFonts w:ascii="Arial" w:eastAsia="Batang" w:hAnsi="Arial" w:cs="Arial"/>
          <w:i/>
        </w:rPr>
      </w:pPr>
    </w:p>
    <w:p w:rsidR="00E4614D" w:rsidRDefault="00E4614D" w:rsidP="00E4614D">
      <w:pPr>
        <w:ind w:left="1416"/>
        <w:jc w:val="both"/>
        <w:rPr>
          <w:rFonts w:ascii="Tahoma" w:hAnsi="Tahoma" w:cs="Tahoma"/>
          <w:b/>
        </w:rPr>
      </w:pPr>
      <w:r w:rsidRPr="00EB1793">
        <w:rPr>
          <w:rFonts w:ascii="Tahoma" w:hAnsi="Tahoma" w:cs="Tahoma"/>
          <w:b/>
        </w:rPr>
        <w:t>Imię i nazwisko upełnomocnionego przedstawiciela Wykonawcy:</w:t>
      </w:r>
    </w:p>
    <w:p w:rsidR="00E4614D" w:rsidRDefault="00E4614D" w:rsidP="00E4614D">
      <w:pPr>
        <w:ind w:left="1416"/>
        <w:jc w:val="both"/>
        <w:rPr>
          <w:rFonts w:ascii="Tahoma" w:hAnsi="Tahoma" w:cs="Tahoma"/>
          <w:b/>
        </w:rPr>
      </w:pPr>
    </w:p>
    <w:p w:rsidR="00E4614D" w:rsidRPr="00EB1793" w:rsidRDefault="00E4614D" w:rsidP="00E4614D">
      <w:pPr>
        <w:ind w:left="1416"/>
        <w:jc w:val="both"/>
        <w:rPr>
          <w:rFonts w:ascii="Tahoma" w:hAnsi="Tahoma" w:cs="Tahoma"/>
          <w:b/>
        </w:rPr>
      </w:pPr>
    </w:p>
    <w:p w:rsidR="00E4614D" w:rsidRPr="00EB1793" w:rsidRDefault="00E4614D" w:rsidP="00E4614D">
      <w:pPr>
        <w:ind w:left="1416" w:firstLine="708"/>
        <w:jc w:val="both"/>
        <w:rPr>
          <w:rFonts w:ascii="Tahoma" w:hAnsi="Tahoma" w:cs="Tahoma"/>
          <w:b/>
        </w:rPr>
      </w:pPr>
      <w:r w:rsidRPr="00EB1793">
        <w:rPr>
          <w:rFonts w:ascii="Tahoma" w:hAnsi="Tahoma" w:cs="Tahoma"/>
          <w:b/>
        </w:rPr>
        <w:t>……............................................... , ..........................................</w:t>
      </w:r>
    </w:p>
    <w:p w:rsidR="00E4614D" w:rsidRPr="00EB1793" w:rsidRDefault="00E4614D" w:rsidP="00E4614D">
      <w:pPr>
        <w:spacing w:line="240" w:lineRule="atLeast"/>
        <w:rPr>
          <w:rFonts w:ascii="Tahoma" w:hAnsi="Tahoma" w:cs="Tahoma"/>
          <w:b/>
        </w:rPr>
      </w:pPr>
      <w:r w:rsidRPr="00EB1793">
        <w:rPr>
          <w:rFonts w:ascii="Tahoma" w:hAnsi="Tahoma" w:cs="Tahoma"/>
          <w:b/>
        </w:rPr>
        <w:t>Data .....................</w:t>
      </w:r>
    </w:p>
    <w:p w:rsidR="00E4614D" w:rsidRDefault="00E4614D" w:rsidP="00E4614D">
      <w:pPr>
        <w:spacing w:line="240" w:lineRule="atLeast"/>
        <w:rPr>
          <w:rFonts w:ascii="Tahoma" w:hAnsi="Tahoma" w:cs="Tahoma"/>
          <w:b/>
        </w:rPr>
      </w:pPr>
    </w:p>
    <w:p w:rsidR="00E4614D" w:rsidRPr="00EB1793" w:rsidRDefault="00E4614D" w:rsidP="00E4614D">
      <w:pPr>
        <w:spacing w:line="240" w:lineRule="atLeast"/>
        <w:rPr>
          <w:rFonts w:ascii="Tahoma" w:hAnsi="Tahoma" w:cs="Tahoma"/>
          <w:b/>
        </w:rPr>
      </w:pPr>
    </w:p>
    <w:p w:rsidR="00431829" w:rsidRDefault="00E4614D" w:rsidP="00E4614D">
      <w:pPr>
        <w:spacing w:line="240" w:lineRule="atLeast"/>
      </w:pPr>
      <w:r w:rsidRPr="00EB1793">
        <w:rPr>
          <w:rFonts w:ascii="Tahoma" w:hAnsi="Tahoma" w:cs="Tahoma"/>
          <w:b/>
        </w:rPr>
        <w:t xml:space="preserve">                    podpis  ...................................................... , ..........................................</w:t>
      </w:r>
    </w:p>
    <w:sectPr w:rsidR="004318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81" w:rsidRDefault="00F02C81" w:rsidP="00E4614D">
      <w:r>
        <w:separator/>
      </w:r>
    </w:p>
  </w:endnote>
  <w:endnote w:type="continuationSeparator" w:id="0">
    <w:p w:rsidR="00F02C81" w:rsidRDefault="00F02C81" w:rsidP="00E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81" w:rsidRDefault="00F02C81" w:rsidP="00E4614D">
      <w:r>
        <w:separator/>
      </w:r>
    </w:p>
  </w:footnote>
  <w:footnote w:type="continuationSeparator" w:id="0">
    <w:p w:rsidR="00F02C81" w:rsidRDefault="00F02C81" w:rsidP="00E4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18" w:rsidRDefault="00821058" w:rsidP="00E4614D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Nr zamówienia: 12/</w:t>
    </w:r>
    <w:proofErr w:type="spellStart"/>
    <w:r>
      <w:rPr>
        <w:rFonts w:asciiTheme="minorHAnsi" w:hAnsiTheme="minorHAnsi" w:cstheme="minorHAnsi"/>
      </w:rPr>
      <w:t>pn</w:t>
    </w:r>
    <w:proofErr w:type="spellEnd"/>
    <w:r>
      <w:rPr>
        <w:rFonts w:asciiTheme="minorHAnsi" w:hAnsiTheme="minorHAnsi" w:cstheme="minorHAnsi"/>
      </w:rPr>
      <w:t>/2020</w:t>
    </w:r>
    <w:r w:rsidRPr="00377030">
      <w:rPr>
        <w:rFonts w:asciiTheme="minorHAnsi" w:hAnsiTheme="minorHAnsi" w:cstheme="minorHAnsi"/>
      </w:rPr>
      <w:t xml:space="preserve">                              </w:t>
    </w:r>
    <w:r>
      <w:rPr>
        <w:rFonts w:asciiTheme="minorHAnsi" w:hAnsiTheme="minorHAnsi" w:cstheme="minorHAnsi"/>
      </w:rPr>
      <w:t xml:space="preserve">   </w:t>
    </w:r>
    <w:r w:rsidR="00E24E25">
      <w:rPr>
        <w:rFonts w:asciiTheme="minorHAnsi" w:hAnsiTheme="minorHAnsi" w:cstheme="minorHAnsi"/>
      </w:rPr>
      <w:t xml:space="preserve">                          </w:t>
    </w:r>
    <w:r w:rsidRPr="001653CA">
      <w:rPr>
        <w:rFonts w:asciiTheme="minorHAnsi" w:hAnsiTheme="minorHAnsi" w:cstheme="minorHAnsi"/>
        <w:b/>
      </w:rPr>
      <w:t>formularz opis przedmiotu zamówienia</w:t>
    </w:r>
    <w:r w:rsidR="00F07E21">
      <w:rPr>
        <w:rFonts w:asciiTheme="minorHAnsi" w:hAnsiTheme="minorHAnsi" w:cstheme="minorHAnsi"/>
        <w:b/>
      </w:rPr>
      <w:t xml:space="preserve"> – pakiet I</w:t>
    </w:r>
  </w:p>
  <w:p w:rsidR="00A96218" w:rsidRDefault="00A96218" w:rsidP="00E4614D">
    <w:pPr>
      <w:pStyle w:val="Nagwek"/>
      <w:rPr>
        <w:rFonts w:asciiTheme="minorHAnsi" w:hAnsiTheme="minorHAnsi" w:cstheme="minorHAnsi"/>
        <w:b/>
      </w:rPr>
    </w:pPr>
    <w:r w:rsidRPr="00A96218"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                                         </w:t>
    </w:r>
  </w:p>
  <w:p w:rsidR="00A96218" w:rsidRPr="00A96218" w:rsidRDefault="00A96218" w:rsidP="00E4614D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                                      </w:t>
    </w:r>
    <w:r w:rsidRPr="00A96218">
      <w:rPr>
        <w:rFonts w:asciiTheme="minorHAnsi" w:hAnsiTheme="minorHAnsi" w:cstheme="minorHAnsi"/>
        <w:b/>
      </w:rPr>
      <w:t>PO ZMIANIE</w:t>
    </w:r>
  </w:p>
  <w:p w:rsidR="00821058" w:rsidRPr="001653CA" w:rsidRDefault="00821058" w:rsidP="00E4614D">
    <w:pPr>
      <w:pStyle w:val="Nagwek"/>
      <w:rPr>
        <w:rFonts w:asciiTheme="minorHAnsi" w:hAnsiTheme="minorHAnsi" w:cstheme="minorHAnsi"/>
        <w:b/>
      </w:rPr>
    </w:pPr>
    <w:r w:rsidRPr="001653CA">
      <w:rPr>
        <w:rFonts w:asciiTheme="minorHAnsi" w:hAnsiTheme="minorHAnsi" w:cstheme="minorHAnsi"/>
        <w:b/>
      </w:rPr>
      <w:t xml:space="preserve"> </w:t>
    </w:r>
  </w:p>
  <w:p w:rsidR="00821058" w:rsidRDefault="00821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48"/>
    <w:multiLevelType w:val="hybridMultilevel"/>
    <w:tmpl w:val="6F8E232C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2B4"/>
    <w:multiLevelType w:val="hybridMultilevel"/>
    <w:tmpl w:val="47B8D6C4"/>
    <w:lvl w:ilvl="0" w:tplc="1FB492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87FFB"/>
    <w:multiLevelType w:val="hybridMultilevel"/>
    <w:tmpl w:val="B0D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06C"/>
    <w:multiLevelType w:val="hybridMultilevel"/>
    <w:tmpl w:val="59B86956"/>
    <w:lvl w:ilvl="0" w:tplc="50F664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E56BA"/>
    <w:multiLevelType w:val="hybridMultilevel"/>
    <w:tmpl w:val="A7E470EA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924"/>
    <w:multiLevelType w:val="hybridMultilevel"/>
    <w:tmpl w:val="00AE91BE"/>
    <w:lvl w:ilvl="0" w:tplc="1FB492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70BD3"/>
    <w:multiLevelType w:val="hybridMultilevel"/>
    <w:tmpl w:val="9C1EC3BE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0F85"/>
    <w:multiLevelType w:val="hybridMultilevel"/>
    <w:tmpl w:val="AC3038DA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6EC"/>
    <w:multiLevelType w:val="hybridMultilevel"/>
    <w:tmpl w:val="80F24CB6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ECD"/>
    <w:multiLevelType w:val="hybridMultilevel"/>
    <w:tmpl w:val="24A665D8"/>
    <w:lvl w:ilvl="0" w:tplc="1FB492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C03D13"/>
    <w:multiLevelType w:val="hybridMultilevel"/>
    <w:tmpl w:val="8D7A2CA2"/>
    <w:lvl w:ilvl="0" w:tplc="1FB492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9608C"/>
    <w:multiLevelType w:val="hybridMultilevel"/>
    <w:tmpl w:val="6E7AA51C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4E0E"/>
    <w:multiLevelType w:val="hybridMultilevel"/>
    <w:tmpl w:val="8B7CA98E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61C"/>
    <w:multiLevelType w:val="hybridMultilevel"/>
    <w:tmpl w:val="C684369C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E8A16C">
      <w:numFmt w:val="bullet"/>
      <w:lvlText w:val="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E5936"/>
    <w:multiLevelType w:val="hybridMultilevel"/>
    <w:tmpl w:val="7806F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343B"/>
    <w:multiLevelType w:val="hybridMultilevel"/>
    <w:tmpl w:val="E0EAFD78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D174B"/>
    <w:multiLevelType w:val="hybridMultilevel"/>
    <w:tmpl w:val="ACA84F40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72C4"/>
    <w:multiLevelType w:val="hybridMultilevel"/>
    <w:tmpl w:val="1EE80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3253"/>
    <w:multiLevelType w:val="hybridMultilevel"/>
    <w:tmpl w:val="B790BA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5526C"/>
    <w:multiLevelType w:val="hybridMultilevel"/>
    <w:tmpl w:val="603EB900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0111"/>
    <w:multiLevelType w:val="hybridMultilevel"/>
    <w:tmpl w:val="52FCE3B6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3336"/>
    <w:multiLevelType w:val="hybridMultilevel"/>
    <w:tmpl w:val="DC568AAA"/>
    <w:lvl w:ilvl="0" w:tplc="C8A64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C1E4B"/>
    <w:multiLevelType w:val="hybridMultilevel"/>
    <w:tmpl w:val="8AA8C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030733"/>
    <w:multiLevelType w:val="hybridMultilevel"/>
    <w:tmpl w:val="8AA8C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30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EE04B2D"/>
    <w:multiLevelType w:val="hybridMultilevel"/>
    <w:tmpl w:val="A470ED32"/>
    <w:lvl w:ilvl="0" w:tplc="1FB492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2C47BE"/>
    <w:multiLevelType w:val="hybridMultilevel"/>
    <w:tmpl w:val="13BC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14633"/>
    <w:multiLevelType w:val="hybridMultilevel"/>
    <w:tmpl w:val="90F6C988"/>
    <w:lvl w:ilvl="0" w:tplc="DC066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D16FF"/>
    <w:multiLevelType w:val="hybridMultilevel"/>
    <w:tmpl w:val="E18674D0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0155"/>
    <w:multiLevelType w:val="hybridMultilevel"/>
    <w:tmpl w:val="8AC2A954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E3ED4"/>
    <w:multiLevelType w:val="hybridMultilevel"/>
    <w:tmpl w:val="17B84124"/>
    <w:lvl w:ilvl="0" w:tplc="1FB4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20"/>
  </w:num>
  <w:num w:numId="5">
    <w:abstractNumId w:val="5"/>
  </w:num>
  <w:num w:numId="6">
    <w:abstractNumId w:val="0"/>
  </w:num>
  <w:num w:numId="7">
    <w:abstractNumId w:val="13"/>
  </w:num>
  <w:num w:numId="8">
    <w:abstractNumId w:val="29"/>
  </w:num>
  <w:num w:numId="9">
    <w:abstractNumId w:val="27"/>
  </w:num>
  <w:num w:numId="10">
    <w:abstractNumId w:val="15"/>
  </w:num>
  <w:num w:numId="11">
    <w:abstractNumId w:val="23"/>
  </w:num>
  <w:num w:numId="12">
    <w:abstractNumId w:val="4"/>
  </w:num>
  <w:num w:numId="13">
    <w:abstractNumId w:val="30"/>
  </w:num>
  <w:num w:numId="14">
    <w:abstractNumId w:val="25"/>
  </w:num>
  <w:num w:numId="15">
    <w:abstractNumId w:val="8"/>
  </w:num>
  <w:num w:numId="16">
    <w:abstractNumId w:val="22"/>
  </w:num>
  <w:num w:numId="17">
    <w:abstractNumId w:val="16"/>
  </w:num>
  <w:num w:numId="18">
    <w:abstractNumId w:val="1"/>
  </w:num>
  <w:num w:numId="19">
    <w:abstractNumId w:val="19"/>
  </w:num>
  <w:num w:numId="20">
    <w:abstractNumId w:val="17"/>
  </w:num>
  <w:num w:numId="21">
    <w:abstractNumId w:val="10"/>
  </w:num>
  <w:num w:numId="22">
    <w:abstractNumId w:val="11"/>
  </w:num>
  <w:num w:numId="23">
    <w:abstractNumId w:val="6"/>
  </w:num>
  <w:num w:numId="24">
    <w:abstractNumId w:val="14"/>
  </w:num>
  <w:num w:numId="25">
    <w:abstractNumId w:val="9"/>
  </w:num>
  <w:num w:numId="26">
    <w:abstractNumId w:val="24"/>
  </w:num>
  <w:num w:numId="27">
    <w:abstractNumId w:val="2"/>
  </w:num>
  <w:num w:numId="28">
    <w:abstractNumId w:val="18"/>
  </w:num>
  <w:num w:numId="29">
    <w:abstractNumId w:val="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E"/>
    <w:rsid w:val="000176EF"/>
    <w:rsid w:val="00133E63"/>
    <w:rsid w:val="001712D5"/>
    <w:rsid w:val="001839EB"/>
    <w:rsid w:val="00426FFB"/>
    <w:rsid w:val="00431829"/>
    <w:rsid w:val="00516732"/>
    <w:rsid w:val="00657D71"/>
    <w:rsid w:val="0066766B"/>
    <w:rsid w:val="00685E41"/>
    <w:rsid w:val="00821058"/>
    <w:rsid w:val="00863CC6"/>
    <w:rsid w:val="00A30AA5"/>
    <w:rsid w:val="00A42E6E"/>
    <w:rsid w:val="00A9554E"/>
    <w:rsid w:val="00A96218"/>
    <w:rsid w:val="00CA6F1A"/>
    <w:rsid w:val="00DF740D"/>
    <w:rsid w:val="00E24E25"/>
    <w:rsid w:val="00E4614D"/>
    <w:rsid w:val="00EB35B6"/>
    <w:rsid w:val="00F02C81"/>
    <w:rsid w:val="00F07E21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4B7F-17F1-4BB0-83F0-9896824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E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E6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2E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wlewo">
    <w:name w:val="Standardowy w lewo"/>
    <w:basedOn w:val="Normalny"/>
    <w:rsid w:val="00A42E6E"/>
    <w:pPr>
      <w:widowControl/>
      <w:autoSpaceDE/>
      <w:autoSpaceDN/>
      <w:adjustRightInd/>
      <w:jc w:val="both"/>
    </w:pPr>
    <w:rPr>
      <w:rFonts w:ascii="Arial Narrow" w:hAnsi="Arial Narrow"/>
      <w:sz w:val="22"/>
    </w:rPr>
  </w:style>
  <w:style w:type="character" w:customStyle="1" w:styleId="AkapitzlistZnak">
    <w:name w:val="Akapit z listą Znak"/>
    <w:link w:val="Akapitzlist"/>
    <w:uiPriority w:val="34"/>
    <w:rsid w:val="00A42E6E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A42E6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4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6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F210-A7C6-4B18-839C-B871E40E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Katowice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Judyta</dc:creator>
  <cp:keywords/>
  <dc:description/>
  <cp:lastModifiedBy>Chochół Katarzyna</cp:lastModifiedBy>
  <cp:revision>19</cp:revision>
  <cp:lastPrinted>2020-09-22T10:22:00Z</cp:lastPrinted>
  <dcterms:created xsi:type="dcterms:W3CDTF">2020-07-16T12:27:00Z</dcterms:created>
  <dcterms:modified xsi:type="dcterms:W3CDTF">2020-10-06T11:00:00Z</dcterms:modified>
</cp:coreProperties>
</file>